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7D9FCE52"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C66F72">
        <w:rPr>
          <w:rFonts w:ascii="Arial Bold" w:hAnsi="Arial Bold" w:cs="Arial"/>
          <w:b/>
          <w:i w:val="0"/>
          <w:color w:val="03A953"/>
          <w:sz w:val="36"/>
          <w:szCs w:val="28"/>
        </w:rPr>
        <w:t>Environment &amp; Regulation</w:t>
      </w:r>
      <w:r w:rsidR="00DF29C8">
        <w:rPr>
          <w:rFonts w:ascii="Arial Bold" w:hAnsi="Arial Bold" w:cs="Arial"/>
          <w:b/>
          <w:i w:val="0"/>
          <w:color w:val="03A953"/>
          <w:sz w:val="36"/>
          <w:szCs w:val="28"/>
        </w:rPr>
        <w:t>, Grade 5</w:t>
      </w:r>
      <w:r w:rsidR="00670318" w:rsidRPr="000553B2">
        <w:rPr>
          <w:rFonts w:ascii="Arial Bold" w:hAnsi="Arial Bold" w:cs="Arial"/>
          <w:b/>
          <w:i w:val="0"/>
          <w:color w:val="03A953"/>
          <w:sz w:val="36"/>
          <w:szCs w:val="28"/>
        </w:rPr>
        <w:t xml:space="preserve"> </w:t>
      </w:r>
    </w:p>
    <w:p w14:paraId="5462E050" w14:textId="6DD0CFD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0E09E6">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1502FEFE"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000E09E6">
        <w:rPr>
          <w:rFonts w:ascii="Arial" w:hAnsi="Arial" w:cs="Arial"/>
        </w:rPr>
        <w:t xml:space="preserve"> should be used as a t</w:t>
      </w:r>
      <w:r w:rsidRPr="00E6618F">
        <w:rPr>
          <w:rFonts w:ascii="Arial" w:hAnsi="Arial" w:cs="Arial"/>
        </w:rPr>
        <w:t xml:space="preserve">emplate </w:t>
      </w:r>
      <w:r w:rsidR="005E0BF1" w:rsidRPr="00E6618F">
        <w:rPr>
          <w:rFonts w:ascii="Arial" w:hAnsi="Arial" w:cs="Arial"/>
        </w:rPr>
        <w:t>to help ‘frame’ the right size and shape of work undertaken locally</w:t>
      </w:r>
    </w:p>
    <w:p w14:paraId="004A3483" w14:textId="4042F031"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0E09E6">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78B4CFBA" w14:textId="052714CB" w:rsidR="00C66F72" w:rsidRPr="00C66F72"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These are roles engaged in the delivery of operational and regulatory services that are key to the protection and improvem</w:t>
      </w:r>
      <w:r>
        <w:rPr>
          <w:rFonts w:ascii="Arial" w:hAnsi="Arial" w:cs="Arial"/>
          <w:i w:val="0"/>
          <w:sz w:val="22"/>
          <w:szCs w:val="22"/>
        </w:rPr>
        <w:t>ent of our water, land and air.</w:t>
      </w:r>
    </w:p>
    <w:p w14:paraId="4599874F" w14:textId="4B91FC72" w:rsidR="009D1378"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This job family hosts a variety of skills and activities, such as monitoring enforcement through to licensing and permitting. Roles can be field based, gathering data or 'auditing' customers, or office based carrying out analysis or providing advice on environmental issues to customers.</w:t>
      </w:r>
    </w:p>
    <w:p w14:paraId="475556EF" w14:textId="77777777" w:rsidR="00C66F72" w:rsidRPr="004F32B6" w:rsidRDefault="00C66F72" w:rsidP="00C66F72">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8A10AD9" w14:textId="7935EC4E"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Acts as specialist or team leader. Role accountabilities can be interchangeable depending on the team and work being delivered.</w:t>
      </w:r>
    </w:p>
    <w:p w14:paraId="54CDB629" w14:textId="24B7748F"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 xml:space="preserve">Specialists tend to contribute by direct delivery of information and advice for a specific area and / or team. Team leaders contribute through the management of teams delivering operation and /or regulatory activities.  </w:t>
      </w:r>
    </w:p>
    <w:p w14:paraId="0120EFEC" w14:textId="2CFF4E1E"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The overarching theme of these roles is supporting and contributing to the delivery of operational and /or regulatory services of the organisation to achieve the best environmental outcomes.</w:t>
      </w:r>
    </w:p>
    <w:p w14:paraId="21F841F3" w14:textId="5964A944"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Some roles in this job family participate in incident response as part of their accountability.</w:t>
      </w:r>
    </w:p>
    <w:p w14:paraId="4C06C0AC" w14:textId="77777777"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Works within a broad framework and outputs are subject to review.</w:t>
      </w:r>
    </w:p>
    <w:p w14:paraId="311334CA" w14:textId="77777777" w:rsidR="007C5293" w:rsidRPr="00DF29C8" w:rsidRDefault="007C5293" w:rsidP="00DF29C8">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3DCBE007" w14:textId="61EF91B2" w:rsidR="007C5293" w:rsidRPr="007C5293" w:rsidRDefault="000E09E6" w:rsidP="007C5293">
      <w:pPr>
        <w:spacing w:before="120" w:after="120"/>
        <w:rPr>
          <w:rFonts w:ascii="Arial" w:hAnsi="Arial" w:cs="Arial"/>
          <w:b/>
          <w:i w:val="0"/>
          <w:sz w:val="22"/>
          <w:szCs w:val="22"/>
        </w:rPr>
      </w:pPr>
      <w:r>
        <w:rPr>
          <w:rFonts w:ascii="Arial" w:hAnsi="Arial" w:cs="Arial"/>
          <w:b/>
          <w:i w:val="0"/>
          <w:sz w:val="22"/>
          <w:szCs w:val="22"/>
        </w:rPr>
        <w:t>S</w:t>
      </w:r>
      <w:r w:rsidR="007C5293" w:rsidRPr="007C5293">
        <w:rPr>
          <w:rFonts w:ascii="Arial" w:hAnsi="Arial" w:cs="Arial"/>
          <w:b/>
          <w:i w:val="0"/>
          <w:sz w:val="22"/>
          <w:szCs w:val="22"/>
        </w:rPr>
        <w:t>pecialist:</w:t>
      </w:r>
    </w:p>
    <w:p w14:paraId="7854A3B7" w14:textId="54FA1BE6"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 xml:space="preserve">Provide specialist advice and support to internal teams and external partners in order to influence compliance with policy / legislation / best practice ways of working and are in line with team business </w:t>
      </w:r>
      <w:r w:rsidRPr="00DF29C8">
        <w:rPr>
          <w:rFonts w:ascii="Arial" w:eastAsia="Times New Roman" w:hAnsi="Arial" w:cs="Arial"/>
          <w:i w:val="0"/>
          <w:sz w:val="22"/>
          <w:szCs w:val="22"/>
          <w:lang w:eastAsia="en-GB"/>
        </w:rPr>
        <w:lastRenderedPageBreak/>
        <w:t xml:space="preserve">plans. This may involve working with or producing technical documentation and reports to support work and management decisions. </w:t>
      </w:r>
    </w:p>
    <w:p w14:paraId="0E0232CE" w14:textId="41B7E229"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Are required to engage nationally within the organisation to understand best practice affecting their area of specialism and conversely sharing knowledge across the organisation.</w:t>
      </w:r>
    </w:p>
    <w:p w14:paraId="0563C708" w14:textId="77777777"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Responsible for building technical resilience of the team, and sometimes wider, within a specified area of knowledge through mentoring / training / guiding as appropriate</w:t>
      </w:r>
    </w:p>
    <w:p w14:paraId="47A2F52E" w14:textId="77777777" w:rsidR="00DF29C8" w:rsidRPr="00DF29C8" w:rsidRDefault="00DF29C8" w:rsidP="00DF29C8">
      <w:pPr>
        <w:spacing w:before="120" w:after="120"/>
        <w:rPr>
          <w:rFonts w:ascii="Arial" w:hAnsi="Arial" w:cs="Arial"/>
          <w:b/>
          <w:i w:val="0"/>
          <w:sz w:val="22"/>
          <w:szCs w:val="22"/>
        </w:rPr>
      </w:pPr>
      <w:r w:rsidRPr="00DF29C8">
        <w:rPr>
          <w:rFonts w:ascii="Arial" w:hAnsi="Arial" w:cs="Arial"/>
          <w:b/>
          <w:i w:val="0"/>
          <w:sz w:val="22"/>
          <w:szCs w:val="22"/>
        </w:rPr>
        <w:t>Team leaders:</w:t>
      </w:r>
    </w:p>
    <w:p w14:paraId="36B1A8C7" w14:textId="422AB38B" w:rsidR="00DF29C8" w:rsidRPr="00DF29C8" w:rsidRDefault="00DF29C8" w:rsidP="00DF29C8">
      <w:pPr>
        <w:pStyle w:val="ListParagraph"/>
        <w:numPr>
          <w:ilvl w:val="0"/>
          <w:numId w:val="32"/>
        </w:numPr>
        <w:spacing w:before="120" w:after="120"/>
        <w:ind w:left="360"/>
        <w:contextualSpacing w:val="0"/>
        <w:rPr>
          <w:rFonts w:ascii="Arial" w:hAnsi="Arial" w:cs="Arial"/>
          <w:b/>
          <w:i w:val="0"/>
          <w:sz w:val="22"/>
          <w:szCs w:val="22"/>
        </w:rPr>
      </w:pPr>
      <w:r w:rsidRPr="00DF29C8">
        <w:rPr>
          <w:rFonts w:ascii="Arial" w:hAnsi="Arial" w:cs="Arial"/>
          <w:i w:val="0"/>
          <w:sz w:val="22"/>
          <w:szCs w:val="22"/>
        </w:rPr>
        <w:t xml:space="preserve">Responsible for a team, providing leadership, direction and prioritising delivery of specific operational and / or regulatory activities </w:t>
      </w:r>
      <w:r w:rsidRPr="00DF29C8">
        <w:rPr>
          <w:rFonts w:ascii="Arial" w:eastAsia="Times New Roman" w:hAnsi="Arial" w:cs="Arial"/>
          <w:i w:val="0"/>
          <w:sz w:val="22"/>
          <w:szCs w:val="22"/>
          <w:lang w:eastAsia="en-GB"/>
        </w:rPr>
        <w:t>in line with defined plans. Identifies risks to the delivery of priorities, making appropriate actions to resolve issues. Some roles manage external resources.</w:t>
      </w:r>
    </w:p>
    <w:p w14:paraId="3FBC63C0" w14:textId="1AB7AAEA" w:rsidR="00DF29C8" w:rsidRPr="00DF29C8" w:rsidRDefault="00DF29C8" w:rsidP="00DF29C8">
      <w:pPr>
        <w:pStyle w:val="ListParagraph"/>
        <w:numPr>
          <w:ilvl w:val="0"/>
          <w:numId w:val="32"/>
        </w:numPr>
        <w:spacing w:before="120" w:after="120"/>
        <w:ind w:left="360"/>
        <w:contextualSpacing w:val="0"/>
        <w:rPr>
          <w:rFonts w:ascii="Arial" w:hAnsi="Arial" w:cs="Arial"/>
          <w:b/>
          <w:i w:val="0"/>
          <w:sz w:val="22"/>
          <w:szCs w:val="22"/>
        </w:rPr>
      </w:pPr>
      <w:r w:rsidRPr="00DF29C8">
        <w:rPr>
          <w:rFonts w:ascii="Arial" w:hAnsi="Arial" w:cs="Arial"/>
          <w:i w:val="0"/>
          <w:sz w:val="22"/>
          <w:szCs w:val="22"/>
        </w:rPr>
        <w:t>Recruit, motivate and develop team members to ensure effective delivery of operational and / or regulatory activities. Ensures appropriate skill levels are developed and maintained and team performance is optimised in line with specified team goals.</w:t>
      </w:r>
    </w:p>
    <w:p w14:paraId="394B97F0" w14:textId="77777777" w:rsidR="00DF29C8" w:rsidRPr="00DF29C8" w:rsidRDefault="00DF29C8" w:rsidP="00DF29C8">
      <w:pPr>
        <w:spacing w:before="120" w:after="120"/>
        <w:rPr>
          <w:rFonts w:ascii="Arial" w:eastAsia="Times New Roman" w:hAnsi="Arial" w:cs="Arial"/>
          <w:b/>
          <w:i w:val="0"/>
          <w:sz w:val="22"/>
          <w:szCs w:val="22"/>
          <w:lang w:eastAsia="en-GB"/>
        </w:rPr>
      </w:pPr>
      <w:r w:rsidRPr="00DF29C8">
        <w:rPr>
          <w:rFonts w:ascii="Arial" w:hAnsi="Arial" w:cs="Arial"/>
          <w:b/>
          <w:i w:val="0"/>
          <w:sz w:val="22"/>
          <w:szCs w:val="22"/>
        </w:rPr>
        <w:t>All roles</w:t>
      </w:r>
      <w:r w:rsidRPr="00DF29C8">
        <w:rPr>
          <w:rFonts w:ascii="Arial" w:eastAsia="Times New Roman" w:hAnsi="Arial" w:cs="Arial"/>
          <w:b/>
          <w:i w:val="0"/>
          <w:sz w:val="22"/>
          <w:szCs w:val="22"/>
          <w:lang w:eastAsia="en-GB"/>
        </w:rPr>
        <w:t>:</w:t>
      </w:r>
    </w:p>
    <w:p w14:paraId="2EF7B677" w14:textId="6D3E3328"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Develop and maintain relationships, with internal and external stakeholders. Influencing and challenging with the objective of building resilience and promoting collaborative working. Roles may be required to work with colleagues across the Defra group to ensure services are delivered in the best way possible.</w:t>
      </w:r>
    </w:p>
    <w:p w14:paraId="407AA194" w14:textId="3B07544E" w:rsidR="00DF29C8" w:rsidRPr="00DF29C8" w:rsidRDefault="00DF29C8" w:rsidP="00DF29C8">
      <w:pPr>
        <w:pStyle w:val="ListParagraph"/>
        <w:numPr>
          <w:ilvl w:val="0"/>
          <w:numId w:val="32"/>
        </w:numPr>
        <w:spacing w:before="120" w:after="120"/>
        <w:ind w:left="360"/>
        <w:contextualSpacing w:val="0"/>
        <w:rPr>
          <w:rFonts w:ascii="Arial" w:hAnsi="Arial" w:cs="Arial"/>
          <w:b/>
          <w:i w:val="0"/>
          <w:sz w:val="22"/>
          <w:szCs w:val="22"/>
        </w:rPr>
      </w:pPr>
      <w:r w:rsidRPr="00DF29C8">
        <w:rPr>
          <w:rFonts w:ascii="Arial" w:hAnsi="Arial" w:cs="Arial"/>
          <w:i w:val="0"/>
          <w:sz w:val="22"/>
          <w:szCs w:val="22"/>
        </w:rPr>
        <w:t xml:space="preserve">May lead projects, usually </w:t>
      </w:r>
      <w:r w:rsidRPr="00DF29C8">
        <w:rPr>
          <w:rFonts w:ascii="Arial" w:eastAsia="Times New Roman" w:hAnsi="Arial" w:cs="Arial"/>
          <w:i w:val="0"/>
          <w:sz w:val="22"/>
          <w:szCs w:val="22"/>
          <w:lang w:eastAsia="en-GB"/>
        </w:rPr>
        <w:t>to bring about effective change or improve regulatory and / or operational activities. May contribute to larger projects typically involving implementing of technical developments for the organisation or introducing new ways of working based on evidence.</w:t>
      </w:r>
    </w:p>
    <w:p w14:paraId="57D76258" w14:textId="77777777" w:rsidR="000420C3" w:rsidRPr="00DF29C8" w:rsidRDefault="000420C3" w:rsidP="00DF29C8">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BD11330" w14:textId="6A71C69F" w:rsidR="002162CC" w:rsidRPr="002162CC" w:rsidRDefault="002162CC" w:rsidP="002162CC">
      <w:pPr>
        <w:pStyle w:val="ListParagraph"/>
        <w:numPr>
          <w:ilvl w:val="0"/>
          <w:numId w:val="33"/>
        </w:numPr>
        <w:spacing w:before="120" w:after="120"/>
        <w:contextualSpacing w:val="0"/>
        <w:rPr>
          <w:rFonts w:ascii="Arial" w:eastAsia="Times New Roman" w:hAnsi="Arial" w:cs="Arial"/>
          <w:b/>
          <w:i w:val="0"/>
          <w:sz w:val="22"/>
          <w:szCs w:val="22"/>
          <w:lang w:eastAsia="en-GB"/>
        </w:rPr>
      </w:pPr>
      <w:r w:rsidRPr="002162CC">
        <w:rPr>
          <w:rFonts w:ascii="Arial" w:eastAsia="Times New Roman" w:hAnsi="Arial" w:cs="Arial"/>
          <w:i w:val="0"/>
          <w:sz w:val="22"/>
          <w:szCs w:val="22"/>
          <w:lang w:eastAsia="en-GB"/>
        </w:rPr>
        <w:t>Roles require proven experience, usually gained within a relevant field. Depending on the role, this could be regulatory, technical or specialist expertise / people management / project management.</w:t>
      </w:r>
    </w:p>
    <w:p w14:paraId="098F66B6" w14:textId="082BED86" w:rsidR="002162CC" w:rsidRPr="002162CC" w:rsidRDefault="002162CC" w:rsidP="002162CC">
      <w:pPr>
        <w:pStyle w:val="ListParagraph"/>
        <w:numPr>
          <w:ilvl w:val="0"/>
          <w:numId w:val="33"/>
        </w:numPr>
        <w:spacing w:before="120" w:after="120"/>
        <w:contextualSpacing w:val="0"/>
        <w:rPr>
          <w:rFonts w:ascii="Arial" w:eastAsia="Times New Roman" w:hAnsi="Arial" w:cs="Arial"/>
          <w:b/>
          <w:i w:val="0"/>
          <w:sz w:val="22"/>
          <w:szCs w:val="22"/>
          <w:lang w:eastAsia="en-GB"/>
        </w:rPr>
      </w:pPr>
      <w:r w:rsidRPr="002162CC">
        <w:rPr>
          <w:rFonts w:ascii="Arial" w:eastAsia="Times New Roman" w:hAnsi="Arial" w:cs="Arial"/>
          <w:i w:val="0"/>
          <w:sz w:val="22"/>
          <w:szCs w:val="22"/>
          <w:lang w:eastAsia="en-GB"/>
        </w:rPr>
        <w:t>Requires detailed understanding of relevant business practices and procedures to enable management of, or planning for, delivery across multidisciplinary teams.</w:t>
      </w:r>
    </w:p>
    <w:p w14:paraId="5D6407E4" w14:textId="77777777" w:rsidR="002162CC" w:rsidRPr="002162CC" w:rsidRDefault="002162CC" w:rsidP="002162CC">
      <w:pPr>
        <w:pStyle w:val="ListParagraph"/>
        <w:numPr>
          <w:ilvl w:val="0"/>
          <w:numId w:val="33"/>
        </w:numPr>
        <w:spacing w:before="120" w:after="120"/>
        <w:contextualSpacing w:val="0"/>
        <w:rPr>
          <w:rFonts w:ascii="Arial" w:eastAsia="Times New Roman" w:hAnsi="Arial" w:cs="Arial"/>
          <w:b/>
          <w:i w:val="0"/>
          <w:sz w:val="22"/>
          <w:szCs w:val="22"/>
          <w:lang w:eastAsia="en-GB"/>
        </w:rPr>
      </w:pPr>
      <w:r w:rsidRPr="002162CC">
        <w:rPr>
          <w:rFonts w:ascii="Arial" w:eastAsia="Times New Roman" w:hAnsi="Arial" w:cs="Arial"/>
          <w:i w:val="0"/>
          <w:sz w:val="22"/>
          <w:szCs w:val="22"/>
          <w:lang w:eastAsia="en-GB"/>
        </w:rPr>
        <w:t>Roles typically require a relevant degree or equivalent experience.</w:t>
      </w:r>
    </w:p>
    <w:p w14:paraId="7CE49EC9" w14:textId="77777777" w:rsidR="000420C3" w:rsidRDefault="000420C3" w:rsidP="002162CC">
      <w:pPr>
        <w:spacing w:before="120" w:after="120"/>
        <w:ind w:left="66"/>
        <w:rPr>
          <w:rFonts w:ascii="Arial" w:eastAsia="Times New Roman" w:hAnsi="Arial" w:cs="Arial"/>
          <w:i w:val="0"/>
          <w:sz w:val="22"/>
          <w:szCs w:val="22"/>
          <w:lang w:eastAsia="en-GB"/>
        </w:rPr>
      </w:pPr>
    </w:p>
    <w:p w14:paraId="1843ECED" w14:textId="77777777" w:rsidR="002162CC" w:rsidRDefault="002162CC" w:rsidP="002162CC">
      <w:pPr>
        <w:spacing w:before="120" w:after="120"/>
        <w:ind w:left="66"/>
        <w:rPr>
          <w:rFonts w:ascii="Arial" w:eastAsia="Times New Roman" w:hAnsi="Arial" w:cs="Arial"/>
          <w:i w:val="0"/>
          <w:sz w:val="22"/>
          <w:szCs w:val="22"/>
          <w:lang w:eastAsia="en-GB"/>
        </w:rPr>
      </w:pPr>
    </w:p>
    <w:p w14:paraId="00E4EFE6" w14:textId="77777777" w:rsidR="002162CC" w:rsidRDefault="002162CC" w:rsidP="002162CC">
      <w:pPr>
        <w:spacing w:before="120" w:after="120"/>
        <w:ind w:left="66"/>
        <w:rPr>
          <w:rFonts w:ascii="Arial" w:eastAsia="Times New Roman" w:hAnsi="Arial" w:cs="Arial"/>
          <w:i w:val="0"/>
          <w:sz w:val="22"/>
          <w:szCs w:val="22"/>
          <w:lang w:eastAsia="en-GB"/>
        </w:rPr>
      </w:pPr>
    </w:p>
    <w:p w14:paraId="69D3EA6F" w14:textId="77777777" w:rsidR="002162CC" w:rsidRPr="002162CC" w:rsidRDefault="002162CC" w:rsidP="002162CC">
      <w:pPr>
        <w:spacing w:before="120" w:after="120"/>
        <w:ind w:left="66"/>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lastRenderedPageBreak/>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121CB0B4" w14:textId="293DFD01"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 xml:space="preserve">Manages health, safety &amp; wellbeing matters by actively promoting awareness and good practice, and ensuring the provision of safe working practices in line with Environment Agency guidance. </w:t>
      </w:r>
    </w:p>
    <w:p w14:paraId="160DFA5D" w14:textId="081CAE13"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Promotes inclusion by respecting differences in our workforce and works to build a supportive &amp; engaging workplace.</w:t>
      </w:r>
    </w:p>
    <w:p w14:paraId="0F566A77" w14:textId="27A12A09"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Required to understand, influence and negotiate with internal and external stakeholders. Needs to understand the audience and communicate at the right level.</w:t>
      </w:r>
    </w:p>
    <w:p w14:paraId="6B7648D2" w14:textId="2C991D40"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Ensures work is consistently delivered to required standards and service levels while reflecting best practice ways of working.</w:t>
      </w:r>
    </w:p>
    <w:p w14:paraId="33D48106" w14:textId="77777777"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Understands, interprets and communicates the work and structure of the Environment Agency within the wider context based on knowledge and experience.</w:t>
      </w:r>
    </w:p>
    <w:p w14:paraId="590A7F72" w14:textId="77777777" w:rsidR="000420C3" w:rsidRPr="007C5293" w:rsidRDefault="000420C3" w:rsidP="007C529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6A247434"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grade 4</w:t>
            </w:r>
            <w:r>
              <w:rPr>
                <w:rFonts w:ascii="Arial" w:hAnsi="Arial" w:cs="Arial"/>
                <w:b/>
                <w:i w:val="0"/>
                <w:sz w:val="22"/>
                <w:szCs w:val="22"/>
              </w:rPr>
              <w:t>:</w:t>
            </w:r>
          </w:p>
        </w:tc>
        <w:tc>
          <w:tcPr>
            <w:tcW w:w="5229" w:type="dxa"/>
          </w:tcPr>
          <w:p w14:paraId="7A7AC941" w14:textId="52C70B9E" w:rsidR="004E40EC" w:rsidRDefault="004E40EC" w:rsidP="007C5293">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grade 6</w:t>
            </w:r>
            <w:r>
              <w:rPr>
                <w:rFonts w:ascii="Arial" w:hAnsi="Arial" w:cs="Arial"/>
                <w:b/>
                <w:i w:val="0"/>
                <w:sz w:val="22"/>
                <w:szCs w:val="22"/>
              </w:rPr>
              <w:t>:</w:t>
            </w:r>
          </w:p>
        </w:tc>
      </w:tr>
      <w:tr w:rsidR="004E40EC" w14:paraId="1185405E" w14:textId="77777777" w:rsidTr="004E40EC">
        <w:tc>
          <w:tcPr>
            <w:tcW w:w="5228" w:type="dxa"/>
          </w:tcPr>
          <w:p w14:paraId="2CCAC0F0" w14:textId="0EF60B20"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b/>
                <w:i w:val="0"/>
                <w:sz w:val="22"/>
                <w:szCs w:val="22"/>
              </w:rPr>
            </w:pPr>
            <w:r w:rsidRPr="00E31E28">
              <w:rPr>
                <w:rFonts w:ascii="Arial" w:hAnsi="Arial" w:cs="Arial"/>
                <w:i w:val="0"/>
                <w:sz w:val="22"/>
                <w:szCs w:val="22"/>
              </w:rPr>
              <w:t>Are more closely supervised and directed.</w:t>
            </w:r>
          </w:p>
          <w:p w14:paraId="530BD5E2" w14:textId="34D3D72B"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b/>
                <w:i w:val="0"/>
                <w:sz w:val="22"/>
                <w:szCs w:val="22"/>
              </w:rPr>
            </w:pPr>
            <w:r w:rsidRPr="00E31E28">
              <w:rPr>
                <w:rFonts w:ascii="Arial" w:hAnsi="Arial" w:cs="Arial"/>
                <w:i w:val="0"/>
                <w:sz w:val="22"/>
                <w:szCs w:val="22"/>
              </w:rPr>
              <w:t>Require less specialised knowledge and practical experience.</w:t>
            </w:r>
          </w:p>
          <w:p w14:paraId="17024370" w14:textId="36F8B362" w:rsidR="00B15FA2" w:rsidRPr="00E31E28" w:rsidRDefault="00B15FA2" w:rsidP="00E31E28">
            <w:pPr>
              <w:pStyle w:val="ListParagraph"/>
              <w:numPr>
                <w:ilvl w:val="0"/>
                <w:numId w:val="23"/>
              </w:numPr>
              <w:spacing w:before="120" w:after="120" w:line="288" w:lineRule="auto"/>
              <w:ind w:left="454"/>
              <w:contextualSpacing w:val="0"/>
              <w:rPr>
                <w:rFonts w:ascii="Arial" w:hAnsi="Arial" w:cs="Arial"/>
                <w:b/>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7C88DB51" w14:textId="49E45DC2"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i w:val="0"/>
                <w:sz w:val="22"/>
                <w:szCs w:val="22"/>
              </w:rPr>
            </w:pPr>
            <w:r w:rsidRPr="00E31E28">
              <w:rPr>
                <w:rFonts w:ascii="Arial" w:hAnsi="Arial" w:cs="Arial"/>
                <w:i w:val="0"/>
                <w:sz w:val="22"/>
                <w:szCs w:val="22"/>
              </w:rPr>
              <w:t>Contribute to team business plans where</w:t>
            </w:r>
            <w:r w:rsidR="000E09E6">
              <w:rPr>
                <w:rFonts w:ascii="Arial" w:hAnsi="Arial" w:cs="Arial"/>
                <w:i w:val="0"/>
                <w:sz w:val="22"/>
                <w:szCs w:val="22"/>
              </w:rPr>
              <w:t>as roles at this grade are focu</w:t>
            </w:r>
            <w:r w:rsidRPr="00E31E28">
              <w:rPr>
                <w:rFonts w:ascii="Arial" w:hAnsi="Arial" w:cs="Arial"/>
                <w:i w:val="0"/>
                <w:sz w:val="22"/>
                <w:szCs w:val="22"/>
              </w:rPr>
              <w:t>sed on the delivery of business plan.</w:t>
            </w:r>
          </w:p>
          <w:p w14:paraId="6633D568" w14:textId="3FBC0775"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i w:val="0"/>
                <w:sz w:val="22"/>
                <w:szCs w:val="22"/>
              </w:rPr>
            </w:pPr>
            <w:r w:rsidRPr="00E31E28">
              <w:rPr>
                <w:rFonts w:ascii="Arial" w:hAnsi="Arial" w:cs="Arial"/>
                <w:i w:val="0"/>
                <w:sz w:val="22"/>
                <w:szCs w:val="22"/>
              </w:rPr>
              <w:t>Tend to specify and review documentation and advice. Roles at this grade are more likely to lead production of the material.</w:t>
            </w:r>
          </w:p>
          <w:p w14:paraId="6D8EF2B6" w14:textId="77777777"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i w:val="0"/>
                <w:sz w:val="22"/>
                <w:szCs w:val="22"/>
              </w:rPr>
            </w:pPr>
            <w:r w:rsidRPr="00E31E28">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09A57" w14:textId="77777777" w:rsidR="00090798" w:rsidRDefault="00090798" w:rsidP="0045465B">
      <w:pPr>
        <w:spacing w:after="0" w:line="240" w:lineRule="auto"/>
      </w:pPr>
      <w:r>
        <w:separator/>
      </w:r>
    </w:p>
  </w:endnote>
  <w:endnote w:type="continuationSeparator" w:id="0">
    <w:p w14:paraId="0A28BA1F" w14:textId="77777777" w:rsidR="00090798" w:rsidRDefault="00090798"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Times New Roman"/>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54DA" w14:textId="77777777" w:rsidR="00090798" w:rsidRDefault="00090798" w:rsidP="0045465B">
      <w:pPr>
        <w:spacing w:after="0" w:line="240" w:lineRule="auto"/>
      </w:pPr>
      <w:r>
        <w:separator/>
      </w:r>
    </w:p>
  </w:footnote>
  <w:footnote w:type="continuationSeparator" w:id="0">
    <w:p w14:paraId="4DDC7720" w14:textId="77777777" w:rsidR="00090798" w:rsidRDefault="00090798"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46D0CC0"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DF29C8">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7ACEAE0D"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C66F72">
            <w:rPr>
              <w:rFonts w:ascii="Arial" w:hAnsi="Arial" w:cs="Arial"/>
              <w:i w:val="0"/>
              <w:color w:val="808080" w:themeColor="background1" w:themeShade="80"/>
            </w:rPr>
            <w:t>ER</w:t>
          </w:r>
          <w:r w:rsidR="00DF29C8">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237102"/>
    <w:multiLevelType w:val="hybridMultilevel"/>
    <w:tmpl w:val="6C28A7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D20314"/>
    <w:multiLevelType w:val="hybridMultilevel"/>
    <w:tmpl w:val="934A14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6"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7" w15:restartNumberingAfterBreak="0">
    <w:nsid w:val="4C383B59"/>
    <w:multiLevelType w:val="hybridMultilevel"/>
    <w:tmpl w:val="239CA1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5E78EA"/>
    <w:multiLevelType w:val="hybridMultilevel"/>
    <w:tmpl w:val="01A69A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0F05C71"/>
    <w:multiLevelType w:val="hybridMultilevel"/>
    <w:tmpl w:val="56E61E1C"/>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9F37B7"/>
    <w:multiLevelType w:val="hybridMultilevel"/>
    <w:tmpl w:val="8CD677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59D623C"/>
    <w:multiLevelType w:val="hybridMultilevel"/>
    <w:tmpl w:val="CDF0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0"/>
  </w:num>
  <w:num w:numId="2">
    <w:abstractNumId w:val="16"/>
  </w:num>
  <w:num w:numId="3">
    <w:abstractNumId w:val="21"/>
  </w:num>
  <w:num w:numId="4">
    <w:abstractNumId w:val="29"/>
  </w:num>
  <w:num w:numId="5">
    <w:abstractNumId w:val="27"/>
  </w:num>
  <w:num w:numId="6">
    <w:abstractNumId w:val="30"/>
  </w:num>
  <w:num w:numId="7">
    <w:abstractNumId w:val="7"/>
  </w:num>
  <w:num w:numId="8">
    <w:abstractNumId w:val="15"/>
  </w:num>
  <w:num w:numId="9">
    <w:abstractNumId w:val="0"/>
  </w:num>
  <w:num w:numId="10">
    <w:abstractNumId w:val="23"/>
  </w:num>
  <w:num w:numId="11">
    <w:abstractNumId w:val="10"/>
  </w:num>
  <w:num w:numId="12">
    <w:abstractNumId w:val="2"/>
  </w:num>
  <w:num w:numId="13">
    <w:abstractNumId w:val="8"/>
  </w:num>
  <w:num w:numId="14">
    <w:abstractNumId w:val="5"/>
  </w:num>
  <w:num w:numId="15">
    <w:abstractNumId w:val="3"/>
  </w:num>
  <w:num w:numId="16">
    <w:abstractNumId w:val="26"/>
  </w:num>
  <w:num w:numId="17">
    <w:abstractNumId w:val="12"/>
  </w:num>
  <w:num w:numId="18">
    <w:abstractNumId w:val="25"/>
  </w:num>
  <w:num w:numId="19">
    <w:abstractNumId w:val="14"/>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0"/>
  </w:num>
  <w:num w:numId="24">
    <w:abstractNumId w:val="1"/>
  </w:num>
  <w:num w:numId="25">
    <w:abstractNumId w:val="4"/>
  </w:num>
  <w:num w:numId="26">
    <w:abstractNumId w:val="22"/>
  </w:num>
  <w:num w:numId="27">
    <w:abstractNumId w:val="17"/>
  </w:num>
  <w:num w:numId="28">
    <w:abstractNumId w:val="13"/>
  </w:num>
  <w:num w:numId="29">
    <w:abstractNumId w:val="18"/>
  </w:num>
  <w:num w:numId="30">
    <w:abstractNumId w:val="11"/>
  </w:num>
  <w:num w:numId="31">
    <w:abstractNumId w:val="9"/>
  </w:num>
  <w:num w:numId="32">
    <w:abstractNumId w:val="24"/>
  </w:num>
  <w:num w:numId="33">
    <w:abstractNumId w:val="19"/>
  </w:num>
  <w:num w:numId="34">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0798"/>
    <w:rsid w:val="00092BF7"/>
    <w:rsid w:val="00092E72"/>
    <w:rsid w:val="000A055B"/>
    <w:rsid w:val="000A4BC3"/>
    <w:rsid w:val="000A51E4"/>
    <w:rsid w:val="000A6785"/>
    <w:rsid w:val="000B2EC9"/>
    <w:rsid w:val="000B3955"/>
    <w:rsid w:val="000C130E"/>
    <w:rsid w:val="000C2387"/>
    <w:rsid w:val="000C5B33"/>
    <w:rsid w:val="000C6D18"/>
    <w:rsid w:val="000D4CAC"/>
    <w:rsid w:val="000D7BEB"/>
    <w:rsid w:val="000E09E6"/>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62CC"/>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D2049"/>
    <w:rsid w:val="003E0388"/>
    <w:rsid w:val="003E0A4A"/>
    <w:rsid w:val="003E53E3"/>
    <w:rsid w:val="003E5DC6"/>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0DC3"/>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18A1"/>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3706B"/>
    <w:rsid w:val="00753BF1"/>
    <w:rsid w:val="00753EAC"/>
    <w:rsid w:val="007649B0"/>
    <w:rsid w:val="0078073F"/>
    <w:rsid w:val="0078139F"/>
    <w:rsid w:val="007C5293"/>
    <w:rsid w:val="007C6C5C"/>
    <w:rsid w:val="007C7FC4"/>
    <w:rsid w:val="007D6AC7"/>
    <w:rsid w:val="007D789E"/>
    <w:rsid w:val="007E09BE"/>
    <w:rsid w:val="00813A6F"/>
    <w:rsid w:val="0082197A"/>
    <w:rsid w:val="00830DC4"/>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15FA2"/>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693E"/>
    <w:rsid w:val="00D87405"/>
    <w:rsid w:val="00DD087C"/>
    <w:rsid w:val="00DD3D6F"/>
    <w:rsid w:val="00DE0975"/>
    <w:rsid w:val="00DE3A5D"/>
    <w:rsid w:val="00DF29C8"/>
    <w:rsid w:val="00DF5F9A"/>
    <w:rsid w:val="00E00007"/>
    <w:rsid w:val="00E00C0A"/>
    <w:rsid w:val="00E048B6"/>
    <w:rsid w:val="00E24475"/>
    <w:rsid w:val="00E31E28"/>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55D3"/>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https://defra.sharepoint.com/sites/def-contentcloud/_layouts/15/DocIdRedir.aspx?ID=CONTENTCLOUD-190616497-13292</Url>
      <Description>ER05 job family role profile environment &amp; regulation,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12169</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14756</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120_17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2021-06-29T06:56:37+00:00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CONTENTCLOUD-190616497-13292</_dlc_DocId>
    <_dlc_DocIdUrl xmlns="44ba428f-c30f-44c8-8eab-a30b7390a267">
      <Url>https://defra.sharepoint.com/sites/def-contentcloud/_layouts/15/DocIdRedir.aspx?ID=CONTENTCLOUD-190616497-13292</Url>
      <Description>CONTENTCLOUD-190616497-13292</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37ff9cbc7529677a388f4de09ef4e778">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83234a7bad6fb70c318d026f0a6884fc"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1AB26E2-213C-4C5C-9292-5EA79D570A85}">
  <ds:schemaRefs>
    <ds:schemaRef ds:uri="office.server.policy"/>
  </ds:schemaRefs>
</ds:datastoreItem>
</file>

<file path=customXml/itemProps2.xml><?xml version="1.0" encoding="utf-8"?>
<ds:datastoreItem xmlns:ds="http://schemas.openxmlformats.org/officeDocument/2006/customXml" ds:itemID="{CD5F9AE6-3551-46F7-BFF8-E7E27E9B7527}">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3.xml><?xml version="1.0" encoding="utf-8"?>
<ds:datastoreItem xmlns:ds="http://schemas.openxmlformats.org/officeDocument/2006/customXml" ds:itemID="{5DDCC490-A644-4C85-A9BF-576E458E91FB}">
  <ds:schemaRefs>
    <ds:schemaRef ds:uri="http://schemas.microsoft.com/sharepoint/v3/contenttype/forms"/>
  </ds:schemaRefs>
</ds:datastoreItem>
</file>

<file path=customXml/itemProps4.xml><?xml version="1.0" encoding="utf-8"?>
<ds:datastoreItem xmlns:ds="http://schemas.openxmlformats.org/officeDocument/2006/customXml" ds:itemID="{26E9B13A-AF10-4F98-B4E7-1127570F5A2E}">
  <ds:schemaRefs>
    <ds:schemaRef ds:uri="http://schemas.openxmlformats.org/officeDocument/2006/bibliography"/>
  </ds:schemaRefs>
</ds:datastoreItem>
</file>

<file path=customXml/itemProps5.xml><?xml version="1.0" encoding="utf-8"?>
<ds:datastoreItem xmlns:ds="http://schemas.openxmlformats.org/officeDocument/2006/customXml" ds:itemID="{763E9538-CDFA-4C8B-B2B3-ECDC16DF9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F993AC5-4DB4-4D13-B7D6-26D76F00A5A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ER05 job family role profile environment &amp; regulation, grade 5</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ER05 job family role profile environment &amp; regulation, grade 5</dc:title>
  <dc:creator/>
  <cp:lastModifiedBy/>
  <cp:revision>1</cp:revision>
  <dcterms:created xsi:type="dcterms:W3CDTF">2022-11-17T10:58:00Z</dcterms:created>
  <dcterms:modified xsi:type="dcterms:W3CDTF">2022-11-17T10:58:00Z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8fd3d7cb-b7b7-4e11-82e6-317d957fcc16</vt:lpwstr>
  </property>
  <property fmtid="{D5CDD505-2E9C-101B-9397-08002B2CF9AE}" pid="4" name="_ip_UnifiedCompliancePolicyUIAction">
    <vt:lpwstr/>
  </property>
  <property fmtid="{D5CDD505-2E9C-101B-9397-08002B2CF9AE}" pid="5" name="_ip_UnifiedCompliancePolicyProperties">
    <vt:lpwstr/>
  </property>
</Properties>
</file>