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EC4EC43" w:rsidR="00AA2144" w:rsidRPr="00BC603F" w:rsidRDefault="00BC603F">
      <w:pPr>
        <w:rPr>
          <w:rFonts w:ascii="Arial" w:hAnsi="Arial" w:cs="Arial"/>
          <w:color w:val="004C84"/>
          <w:sz w:val="40"/>
          <w:szCs w:val="52"/>
        </w:rPr>
      </w:pPr>
      <w:r w:rsidRPr="00BC603F">
        <w:rPr>
          <w:rFonts w:ascii="Arial" w:hAnsi="Arial" w:cs="Arial"/>
          <w:color w:val="004C84"/>
          <w:sz w:val="56"/>
          <w:szCs w:val="56"/>
        </w:rPr>
        <w:t>Senior Environmental Monitoring Officer (Citizen Science - Analysis &amp; reporting)</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2CBEF6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C603F" w:rsidRPr="00BC603F">
                              <w:rPr>
                                <w:rFonts w:ascii="Arial" w:hAnsi="Arial" w:cs="Arial"/>
                                <w:b/>
                                <w:color w:val="FFFFFF" w:themeColor="background1"/>
                                <w:sz w:val="22"/>
                                <w:szCs w:val="22"/>
                              </w:rPr>
                              <w:t>Senior Environmental Monitoring Officer (Citizen Science - Analysis &amp; reporting)</w:t>
                            </w:r>
                          </w:p>
                          <w:p w14:paraId="7D7A9355" w14:textId="3FEA3B1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C603F" w:rsidRPr="00BC603F">
                              <w:rPr>
                                <w:rFonts w:ascii="Arial" w:hAnsi="Arial" w:cs="Arial"/>
                                <w:b/>
                                <w:color w:val="FFFFFF" w:themeColor="background1"/>
                                <w:sz w:val="22"/>
                                <w:szCs w:val="22"/>
                              </w:rPr>
                              <w:t>Kettering, Lincoln, Spalding</w:t>
                            </w:r>
                          </w:p>
                          <w:p w14:paraId="6273123F" w14:textId="3098C5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C603F">
                              <w:rPr>
                                <w:rFonts w:ascii="Arial" w:hAnsi="Arial" w:cs="Arial"/>
                                <w:b/>
                                <w:color w:val="FFFFFF" w:themeColor="background1"/>
                                <w:sz w:val="22"/>
                                <w:szCs w:val="22"/>
                              </w:rPr>
                              <w:t>July 29</w:t>
                            </w:r>
                            <w:r w:rsidR="00BC603F" w:rsidRPr="00BC603F">
                              <w:rPr>
                                <w:rFonts w:ascii="Arial" w:hAnsi="Arial" w:cs="Arial"/>
                                <w:b/>
                                <w:color w:val="FFFFFF" w:themeColor="background1"/>
                                <w:sz w:val="22"/>
                                <w:szCs w:val="22"/>
                                <w:vertAlign w:val="superscript"/>
                              </w:rPr>
                              <w:t>th</w:t>
                            </w:r>
                            <w:r w:rsidR="00BC603F">
                              <w:rPr>
                                <w:rFonts w:ascii="Arial" w:hAnsi="Arial" w:cs="Arial"/>
                                <w:b/>
                                <w:color w:val="FFFFFF" w:themeColor="background1"/>
                                <w:sz w:val="22"/>
                                <w:szCs w:val="22"/>
                              </w:rPr>
                              <w:t>, 2022</w:t>
                            </w:r>
                          </w:p>
                          <w:p w14:paraId="738FEA27" w14:textId="61934B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C603F">
                              <w:rPr>
                                <w:rFonts w:ascii="Arial" w:hAnsi="Arial" w:cs="Arial"/>
                                <w:b/>
                                <w:color w:val="FFFFFF" w:themeColor="background1"/>
                                <w:sz w:val="22"/>
                                <w:szCs w:val="22"/>
                              </w:rPr>
                              <w:t xml:space="preserve"> 23611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2CBEF6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C603F" w:rsidRPr="00BC603F">
                        <w:rPr>
                          <w:rFonts w:ascii="Arial" w:hAnsi="Arial" w:cs="Arial"/>
                          <w:b/>
                          <w:color w:val="FFFFFF" w:themeColor="background1"/>
                          <w:sz w:val="22"/>
                          <w:szCs w:val="22"/>
                        </w:rPr>
                        <w:t>Senior Environmental Monitoring Officer (Citizen Science - Analysis &amp; reporting)</w:t>
                      </w:r>
                    </w:p>
                    <w:p w14:paraId="7D7A9355" w14:textId="3FEA3B1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C603F" w:rsidRPr="00BC603F">
                        <w:rPr>
                          <w:rFonts w:ascii="Arial" w:hAnsi="Arial" w:cs="Arial"/>
                          <w:b/>
                          <w:color w:val="FFFFFF" w:themeColor="background1"/>
                          <w:sz w:val="22"/>
                          <w:szCs w:val="22"/>
                        </w:rPr>
                        <w:t>Kettering, Lincoln, Spalding</w:t>
                      </w:r>
                    </w:p>
                    <w:p w14:paraId="6273123F" w14:textId="3098C5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C603F">
                        <w:rPr>
                          <w:rFonts w:ascii="Arial" w:hAnsi="Arial" w:cs="Arial"/>
                          <w:b/>
                          <w:color w:val="FFFFFF" w:themeColor="background1"/>
                          <w:sz w:val="22"/>
                          <w:szCs w:val="22"/>
                        </w:rPr>
                        <w:t>July 29</w:t>
                      </w:r>
                      <w:r w:rsidR="00BC603F" w:rsidRPr="00BC603F">
                        <w:rPr>
                          <w:rFonts w:ascii="Arial" w:hAnsi="Arial" w:cs="Arial"/>
                          <w:b/>
                          <w:color w:val="FFFFFF" w:themeColor="background1"/>
                          <w:sz w:val="22"/>
                          <w:szCs w:val="22"/>
                          <w:vertAlign w:val="superscript"/>
                        </w:rPr>
                        <w:t>th</w:t>
                      </w:r>
                      <w:r w:rsidR="00BC603F">
                        <w:rPr>
                          <w:rFonts w:ascii="Arial" w:hAnsi="Arial" w:cs="Arial"/>
                          <w:b/>
                          <w:color w:val="FFFFFF" w:themeColor="background1"/>
                          <w:sz w:val="22"/>
                          <w:szCs w:val="22"/>
                        </w:rPr>
                        <w:t>, 2022</w:t>
                      </w:r>
                    </w:p>
                    <w:p w14:paraId="738FEA27" w14:textId="61934B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C603F">
                        <w:rPr>
                          <w:rFonts w:ascii="Arial" w:hAnsi="Arial" w:cs="Arial"/>
                          <w:b/>
                          <w:color w:val="FFFFFF" w:themeColor="background1"/>
                          <w:sz w:val="22"/>
                          <w:szCs w:val="22"/>
                        </w:rPr>
                        <w:t xml:space="preserve"> 23611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C603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C603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6E28BFA8">
            <wp:simplePos x="0" y="0"/>
            <wp:positionH relativeFrom="page">
              <wp:align>left</wp:align>
            </wp:positionH>
            <wp:positionV relativeFrom="paragraph">
              <wp:posOffset>0</wp:posOffset>
            </wp:positionV>
            <wp:extent cx="7560310" cy="2339975"/>
            <wp:effectExtent l="0" t="0" r="2540" b="317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69B8B4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C603F" w:rsidRPr="00BC603F">
        <w:rPr>
          <w:rFonts w:ascii="Arial" w:hAnsi="Arial" w:cs="Arial"/>
          <w:color w:val="000000" w:themeColor="text1"/>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7C239B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C603F" w:rsidRPr="00BC603F">
        <w:rPr>
          <w:rFonts w:ascii="Arial" w:hAnsi="Arial" w:cs="Arial"/>
          <w:color w:val="000000" w:themeColor="text1"/>
          <w:sz w:val="22"/>
          <w:szCs w:val="22"/>
        </w:rPr>
        <w:t>Kettering, Lincoln, Spalding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7DB0430" w:rsidR="00910E02" w:rsidRPr="00BC603F"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C603F" w:rsidRPr="00BC603F">
        <w:rPr>
          <w:rFonts w:ascii="Arial" w:hAnsi="Arial" w:cs="Arial"/>
          <w:color w:val="000000" w:themeColor="text1"/>
          <w:sz w:val="22"/>
          <w:szCs w:val="22"/>
        </w:rPr>
        <w:t>Part Time</w:t>
      </w:r>
      <w:r w:rsidRPr="00BC603F">
        <w:rPr>
          <w:rFonts w:ascii="Arial" w:hAnsi="Arial" w:cs="Arial"/>
          <w:color w:val="000000" w:themeColor="text1"/>
          <w:sz w:val="22"/>
          <w:szCs w:val="22"/>
        </w:rPr>
        <w:t xml:space="preserve"> hours, </w:t>
      </w:r>
      <w:r w:rsidR="00BC603F" w:rsidRPr="00BC603F">
        <w:rPr>
          <w:rFonts w:ascii="Arial" w:hAnsi="Arial" w:cs="Arial"/>
          <w:color w:val="000000" w:themeColor="text1"/>
          <w:sz w:val="22"/>
          <w:szCs w:val="22"/>
        </w:rPr>
        <w:t>Permanent</w:t>
      </w:r>
      <w:r w:rsidRPr="00BC603F">
        <w:rPr>
          <w:rFonts w:ascii="Arial" w:hAnsi="Arial" w:cs="Arial"/>
          <w:color w:val="000000" w:themeColor="text1"/>
          <w:sz w:val="22"/>
          <w:szCs w:val="22"/>
        </w:rPr>
        <w:t xml:space="preserve"> contract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A4100F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 be</w:t>
      </w:r>
      <w:r w:rsidR="00981120" w:rsidRPr="00BC603F">
        <w:rPr>
          <w:rFonts w:ascii="Arial" w:hAnsi="Arial" w:cs="Arial"/>
          <w:color w:val="000000" w:themeColor="text1"/>
          <w:sz w:val="22"/>
          <w:szCs w:val="22"/>
        </w:rPr>
        <w:t xml:space="preserve"> </w:t>
      </w:r>
      <w:r w:rsidR="00BC603F" w:rsidRPr="00BC603F">
        <w:rPr>
          <w:rFonts w:ascii="Arial" w:hAnsi="Arial" w:cs="Arial"/>
          <w:color w:val="000000" w:themeColor="text1"/>
          <w:sz w:val="22"/>
          <w:szCs w:val="22"/>
        </w:rPr>
        <w:t>27</w:t>
      </w:r>
      <w:r w:rsidR="00981120" w:rsidRPr="00BC603F">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proofErr w:type="gramStart"/>
      <w:r w:rsidRPr="00385003">
        <w:rPr>
          <w:rFonts w:ascii="Arial" w:hAnsi="Arial" w:cs="Arial"/>
          <w:sz w:val="22"/>
          <w:szCs w:val="22"/>
        </w:rPr>
        <w:t>employment, if</w:t>
      </w:r>
      <w:proofErr w:type="gramEnd"/>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3C73C657">
            <wp:simplePos x="0" y="0"/>
            <wp:positionH relativeFrom="page">
              <wp:align>left</wp:align>
            </wp:positionH>
            <wp:positionV relativeFrom="paragraph">
              <wp:posOffset>10795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0D6BFA1D">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proofErr w:type="gramStart"/>
      <w:r w:rsidRPr="00D3039C">
        <w:rPr>
          <w:rFonts w:ascii="Arial" w:eastAsia="Times New Roman" w:hAnsi="Arial" w:cs="Arial"/>
          <w:sz w:val="22"/>
          <w:szCs w:val="22"/>
          <w:lang w:val="en" w:eastAsia="en-GB"/>
        </w:rPr>
        <w:t>da</w:t>
      </w:r>
      <w:r w:rsidR="00920C49" w:rsidRPr="00D3039C">
        <w:rPr>
          <w:rFonts w:ascii="Arial" w:eastAsia="Times New Roman" w:hAnsi="Arial" w:cs="Arial"/>
          <w:sz w:val="22"/>
          <w:szCs w:val="22"/>
          <w:lang w:val="en" w:eastAsia="en-GB"/>
        </w:rPr>
        <w:t>y to day</w:t>
      </w:r>
      <w:proofErr w:type="gramEnd"/>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proofErr w:type="gramStart"/>
      <w:r w:rsidR="007E42E0" w:rsidRPr="00D3039C">
        <w:rPr>
          <w:rFonts w:ascii="Arial" w:eastAsia="Times New Roman" w:hAnsi="Arial" w:cs="Arial"/>
          <w:sz w:val="22"/>
          <w:szCs w:val="22"/>
          <w:lang w:val="en" w:eastAsia="en-GB"/>
        </w:rPr>
        <w:t>skills</w:t>
      </w:r>
      <w:proofErr w:type="gramEnd"/>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C580867"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role of </w:t>
      </w:r>
      <w:r w:rsidR="00BC603F" w:rsidRPr="00BC603F">
        <w:rPr>
          <w:rFonts w:ascii="Arial" w:eastAsia="Times New Roman" w:hAnsi="Arial" w:cs="Arial"/>
          <w:color w:val="000000" w:themeColor="text1"/>
          <w:sz w:val="22"/>
          <w:szCs w:val="22"/>
          <w:lang w:val="en" w:eastAsia="en-GB"/>
        </w:rPr>
        <w:t xml:space="preserve">Senior Environmental Monitoring Officer (Citizen Science - Analysis &amp; reporting) </w:t>
      </w:r>
      <w:r w:rsidRPr="00BC603F">
        <w:rPr>
          <w:rFonts w:ascii="Arial" w:eastAsia="Times New Roman" w:hAnsi="Arial" w:cs="Arial"/>
          <w:color w:val="000000" w:themeColor="text1"/>
          <w:sz w:val="22"/>
          <w:szCs w:val="22"/>
          <w:lang w:val="en" w:eastAsia="en-GB"/>
        </w:rPr>
        <w:t xml:space="preserve">fits into our </w:t>
      </w:r>
      <w:r w:rsidR="00BC603F" w:rsidRPr="00BC603F">
        <w:rPr>
          <w:rFonts w:ascii="Arial" w:eastAsia="Times New Roman" w:hAnsi="Arial" w:cs="Arial"/>
          <w:color w:val="000000" w:themeColor="text1"/>
          <w:sz w:val="22"/>
          <w:szCs w:val="22"/>
          <w:lang w:val="en" w:eastAsia="en-GB"/>
        </w:rPr>
        <w:t>Environment &amp; Regulation</w:t>
      </w:r>
      <w:r w:rsidR="00BC603F" w:rsidRPr="00BC603F">
        <w:rPr>
          <w:rFonts w:ascii="Arial" w:eastAsia="Times New Roman" w:hAnsi="Arial" w:cs="Arial"/>
          <w:color w:val="000000" w:themeColor="text1"/>
          <w:sz w:val="22"/>
          <w:szCs w:val="22"/>
          <w:lang w:val="en" w:eastAsia="en-GB"/>
        </w:rPr>
        <w:t xml:space="preserve"> </w:t>
      </w:r>
      <w:r w:rsidRPr="00BC603F">
        <w:rPr>
          <w:rFonts w:ascii="Arial" w:eastAsia="Times New Roman" w:hAnsi="Arial" w:cs="Arial"/>
          <w:color w:val="000000" w:themeColor="text1"/>
          <w:sz w:val="22"/>
          <w:szCs w:val="22"/>
          <w:lang w:val="en" w:eastAsia="en-GB"/>
        </w:rPr>
        <w:t xml:space="preserve">job family at </w:t>
      </w:r>
      <w:r w:rsidR="00BC603F" w:rsidRPr="00BC603F">
        <w:rPr>
          <w:rFonts w:ascii="Arial" w:eastAsia="Times New Roman" w:hAnsi="Arial" w:cs="Arial"/>
          <w:color w:val="000000" w:themeColor="text1"/>
          <w:sz w:val="22"/>
          <w:szCs w:val="22"/>
          <w:lang w:val="en" w:eastAsia="en-GB"/>
        </w:rPr>
        <w:t>Staff Grade 5</w:t>
      </w:r>
      <w:r w:rsidR="00BC603F" w:rsidRPr="00BC603F">
        <w:rPr>
          <w:rFonts w:ascii="Arial" w:eastAsia="Times New Roman" w:hAnsi="Arial" w:cs="Arial"/>
          <w:color w:val="000000" w:themeColor="text1"/>
          <w:sz w:val="22"/>
          <w:szCs w:val="22"/>
          <w:lang w:val="en" w:eastAsia="en-GB"/>
        </w:rPr>
        <w:t>.</w:t>
      </w:r>
    </w:p>
    <w:p w14:paraId="49DFA8AB" w14:textId="7D65946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C603F" w:rsidRPr="00BC603F">
        <w:rPr>
          <w:rFonts w:ascii="Arial" w:eastAsia="Times New Roman" w:hAnsi="Arial" w:cs="Arial"/>
          <w:sz w:val="22"/>
          <w:szCs w:val="22"/>
          <w:lang w:val="en" w:eastAsia="en-GB"/>
        </w:rPr>
        <w:t>emma.walker-holden@environment-agency.gov.uk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8472A8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9E82529" w14:textId="77777777" w:rsidR="00BC603F" w:rsidRPr="00BC603F" w:rsidRDefault="00BC603F" w:rsidP="00BC603F">
      <w:pPr>
        <w:pStyle w:val="PlainText"/>
        <w:spacing w:line="276" w:lineRule="auto"/>
        <w:rPr>
          <w:rFonts w:ascii="Arial" w:hAnsi="Arial" w:cs="Arial"/>
          <w:color w:val="000000" w:themeColor="text1"/>
          <w:sz w:val="22"/>
          <w:szCs w:val="22"/>
        </w:rPr>
      </w:pPr>
      <w:r w:rsidRPr="00BC603F">
        <w:rPr>
          <w:rFonts w:ascii="Arial" w:hAnsi="Arial" w:cs="Arial"/>
          <w:color w:val="000000" w:themeColor="text1"/>
          <w:sz w:val="22"/>
          <w:szCs w:val="22"/>
        </w:rPr>
        <w:t>The role will be based in one of the Lincolnshire &amp; Northamptonshire offices, although travelling to field locations across the relevant area is required and therefore the posts require a full UK driving licence to be held. For further details please contact – Emma Walker-Holden, Analysis &amp; Reporting Team Leader on 07909871773, email: emma.walker-holden@environment-agency.gov.uk</w:t>
      </w:r>
    </w:p>
    <w:p w14:paraId="05DBF3FC" w14:textId="436ABABF" w:rsidR="00BC603F" w:rsidRPr="00BC603F" w:rsidRDefault="00BC603F" w:rsidP="00BC603F">
      <w:pPr>
        <w:pStyle w:val="PlainText"/>
        <w:spacing w:line="276" w:lineRule="auto"/>
        <w:rPr>
          <w:rFonts w:ascii="Arial" w:hAnsi="Arial" w:cs="Arial"/>
          <w:color w:val="000000" w:themeColor="text1"/>
          <w:sz w:val="22"/>
          <w:szCs w:val="22"/>
        </w:rPr>
      </w:pPr>
      <w:r w:rsidRPr="00BC603F">
        <w:rPr>
          <w:rFonts w:ascii="Arial" w:hAnsi="Arial" w:cs="Arial"/>
          <w:color w:val="000000" w:themeColor="text1"/>
          <w:sz w:val="22"/>
          <w:szCs w:val="22"/>
        </w:rPr>
        <w:t xml:space="preserve">We are fully committed to having an inclusive workforce to reflect the communities we serve. We welcome flexible working patterns for all our vacancies, including job share, so please </w:t>
      </w:r>
      <w:proofErr w:type="gramStart"/>
      <w:r w:rsidRPr="00BC603F">
        <w:rPr>
          <w:rFonts w:ascii="Arial" w:hAnsi="Arial" w:cs="Arial"/>
          <w:color w:val="000000" w:themeColor="text1"/>
          <w:sz w:val="22"/>
          <w:szCs w:val="22"/>
        </w:rPr>
        <w:t>include clearly</w:t>
      </w:r>
      <w:proofErr w:type="gramEnd"/>
      <w:r w:rsidRPr="00BC603F">
        <w:rPr>
          <w:rFonts w:ascii="Arial" w:hAnsi="Arial" w:cs="Arial"/>
          <w:color w:val="000000" w:themeColor="text1"/>
          <w:sz w:val="22"/>
          <w:szCs w:val="22"/>
        </w:rPr>
        <w:t xml:space="preserve"> any information regarding your preferred working arrangements on your application.</w:t>
      </w:r>
    </w:p>
    <w:p w14:paraId="708B1AF5" w14:textId="23962696" w:rsidR="00BC603F" w:rsidRDefault="00BC603F" w:rsidP="00BC603F">
      <w:pPr>
        <w:pStyle w:val="PlainText"/>
        <w:spacing w:line="276" w:lineRule="auto"/>
        <w:rPr>
          <w:rFonts w:ascii="Arial" w:hAnsi="Arial" w:cs="Arial"/>
          <w:color w:val="FF0000"/>
          <w:sz w:val="22"/>
          <w:szCs w:val="22"/>
        </w:rPr>
      </w:pPr>
    </w:p>
    <w:p w14:paraId="52530C74" w14:textId="57118E50" w:rsidR="00BC603F" w:rsidRDefault="00BC603F" w:rsidP="00BC603F">
      <w:pPr>
        <w:pStyle w:val="PlainText"/>
        <w:spacing w:line="276" w:lineRule="auto"/>
        <w:rPr>
          <w:rFonts w:ascii="Arial" w:hAnsi="Arial" w:cs="Arial"/>
          <w:color w:val="FF0000"/>
          <w:sz w:val="22"/>
          <w:szCs w:val="22"/>
        </w:rPr>
      </w:pPr>
    </w:p>
    <w:p w14:paraId="578D7A8A" w14:textId="69A2D40D" w:rsidR="00BC603F" w:rsidRDefault="00BC603F" w:rsidP="00BC603F">
      <w:pPr>
        <w:pStyle w:val="PlainText"/>
        <w:spacing w:line="276" w:lineRule="auto"/>
        <w:rPr>
          <w:rFonts w:ascii="Arial" w:hAnsi="Arial" w:cs="Arial"/>
          <w:color w:val="FF0000"/>
          <w:sz w:val="22"/>
          <w:szCs w:val="22"/>
        </w:rPr>
      </w:pPr>
    </w:p>
    <w:p w14:paraId="26ADE159" w14:textId="77AAD903" w:rsidR="00BC603F" w:rsidRDefault="00BC603F" w:rsidP="00BC603F">
      <w:pPr>
        <w:pStyle w:val="PlainText"/>
        <w:spacing w:line="276" w:lineRule="auto"/>
        <w:rPr>
          <w:rFonts w:ascii="Arial" w:hAnsi="Arial" w:cs="Arial"/>
          <w:color w:val="FF0000"/>
          <w:sz w:val="22"/>
          <w:szCs w:val="22"/>
        </w:rPr>
      </w:pPr>
    </w:p>
    <w:p w14:paraId="70544571" w14:textId="6BF8FBE8" w:rsidR="00BC603F" w:rsidRDefault="00BC603F" w:rsidP="00BC603F">
      <w:pPr>
        <w:pStyle w:val="PlainText"/>
        <w:spacing w:line="276" w:lineRule="auto"/>
        <w:rPr>
          <w:rFonts w:ascii="Arial" w:hAnsi="Arial" w:cs="Arial"/>
          <w:color w:val="FF0000"/>
          <w:sz w:val="22"/>
          <w:szCs w:val="22"/>
        </w:rPr>
      </w:pPr>
    </w:p>
    <w:p w14:paraId="49E4D6DC" w14:textId="6B139F32" w:rsidR="00BC603F" w:rsidRDefault="00BC603F" w:rsidP="00BC603F">
      <w:pPr>
        <w:pStyle w:val="PlainText"/>
        <w:spacing w:line="276" w:lineRule="auto"/>
        <w:rPr>
          <w:rFonts w:ascii="Arial" w:hAnsi="Arial" w:cs="Arial"/>
          <w:color w:val="FF0000"/>
          <w:sz w:val="22"/>
          <w:szCs w:val="22"/>
        </w:rPr>
      </w:pPr>
    </w:p>
    <w:p w14:paraId="6ACF22DE" w14:textId="27799975" w:rsidR="00BC603F" w:rsidRDefault="00BC603F" w:rsidP="00BC603F">
      <w:pPr>
        <w:pStyle w:val="PlainText"/>
        <w:spacing w:line="276" w:lineRule="auto"/>
        <w:rPr>
          <w:rFonts w:ascii="Arial" w:hAnsi="Arial" w:cs="Arial"/>
          <w:color w:val="FF0000"/>
          <w:sz w:val="22"/>
          <w:szCs w:val="22"/>
        </w:rPr>
      </w:pPr>
    </w:p>
    <w:p w14:paraId="7F00EC40" w14:textId="61744FC7" w:rsidR="00BC603F" w:rsidRDefault="00BC603F" w:rsidP="00BC603F">
      <w:pPr>
        <w:pStyle w:val="PlainText"/>
        <w:spacing w:line="276" w:lineRule="auto"/>
        <w:rPr>
          <w:rFonts w:ascii="Arial" w:hAnsi="Arial" w:cs="Arial"/>
          <w:color w:val="FF0000"/>
          <w:sz w:val="22"/>
          <w:szCs w:val="22"/>
        </w:rPr>
      </w:pPr>
    </w:p>
    <w:p w14:paraId="4625814D" w14:textId="27DE320D" w:rsidR="00BC603F" w:rsidRDefault="00BC603F" w:rsidP="00BC603F">
      <w:pPr>
        <w:pStyle w:val="PlainText"/>
        <w:spacing w:line="276" w:lineRule="auto"/>
        <w:rPr>
          <w:rFonts w:ascii="Arial" w:hAnsi="Arial" w:cs="Arial"/>
          <w:color w:val="FF0000"/>
          <w:sz w:val="22"/>
          <w:szCs w:val="22"/>
        </w:rPr>
      </w:pPr>
    </w:p>
    <w:p w14:paraId="1232F6B7" w14:textId="482F83BA" w:rsidR="00BC603F" w:rsidRDefault="00BC603F" w:rsidP="00BC603F">
      <w:pPr>
        <w:pStyle w:val="PlainText"/>
        <w:spacing w:line="276" w:lineRule="auto"/>
        <w:rPr>
          <w:rFonts w:ascii="Arial" w:hAnsi="Arial" w:cs="Arial"/>
          <w:color w:val="FF0000"/>
          <w:sz w:val="22"/>
          <w:szCs w:val="22"/>
        </w:rPr>
      </w:pPr>
    </w:p>
    <w:p w14:paraId="61DD47B7" w14:textId="01152CD3" w:rsidR="00BC603F" w:rsidRDefault="00BC603F" w:rsidP="00BC603F">
      <w:pPr>
        <w:pStyle w:val="PlainText"/>
        <w:spacing w:line="276" w:lineRule="auto"/>
        <w:rPr>
          <w:rFonts w:ascii="Arial" w:hAnsi="Arial" w:cs="Arial"/>
          <w:color w:val="FF0000"/>
          <w:sz w:val="22"/>
          <w:szCs w:val="22"/>
        </w:rPr>
      </w:pPr>
    </w:p>
    <w:p w14:paraId="24653900" w14:textId="5A487E21" w:rsidR="00BC603F" w:rsidRDefault="00BC603F" w:rsidP="00BC603F">
      <w:pPr>
        <w:pStyle w:val="PlainText"/>
        <w:spacing w:line="276" w:lineRule="auto"/>
        <w:rPr>
          <w:rFonts w:ascii="Arial" w:hAnsi="Arial" w:cs="Arial"/>
          <w:color w:val="FF0000"/>
          <w:sz w:val="22"/>
          <w:szCs w:val="22"/>
        </w:rPr>
      </w:pPr>
    </w:p>
    <w:p w14:paraId="2A1BA81F" w14:textId="020D6D41" w:rsidR="00BC603F" w:rsidRDefault="00BC603F" w:rsidP="00BC603F">
      <w:pPr>
        <w:pStyle w:val="PlainText"/>
        <w:spacing w:line="276" w:lineRule="auto"/>
        <w:rPr>
          <w:rFonts w:ascii="Arial" w:hAnsi="Arial" w:cs="Arial"/>
          <w:color w:val="FF0000"/>
          <w:sz w:val="22"/>
          <w:szCs w:val="22"/>
        </w:rPr>
      </w:pPr>
    </w:p>
    <w:p w14:paraId="58250EBC" w14:textId="20B31E04" w:rsidR="00BC603F" w:rsidRDefault="00BC603F" w:rsidP="00BC603F">
      <w:pPr>
        <w:pStyle w:val="PlainText"/>
        <w:spacing w:line="276" w:lineRule="auto"/>
        <w:rPr>
          <w:rFonts w:ascii="Arial" w:hAnsi="Arial" w:cs="Arial"/>
          <w:color w:val="FF0000"/>
          <w:sz w:val="22"/>
          <w:szCs w:val="22"/>
        </w:rPr>
      </w:pPr>
    </w:p>
    <w:p w14:paraId="12933029" w14:textId="33AB4AEB" w:rsidR="00BC603F" w:rsidRDefault="00BC603F" w:rsidP="00BC603F">
      <w:pPr>
        <w:pStyle w:val="PlainText"/>
        <w:spacing w:line="276" w:lineRule="auto"/>
        <w:rPr>
          <w:rFonts w:ascii="Arial" w:hAnsi="Arial" w:cs="Arial"/>
          <w:color w:val="FF0000"/>
          <w:sz w:val="22"/>
          <w:szCs w:val="22"/>
        </w:rPr>
      </w:pPr>
    </w:p>
    <w:p w14:paraId="4D65F1C9" w14:textId="5AF992BF" w:rsidR="00BC603F" w:rsidRDefault="00BC603F" w:rsidP="00BC603F">
      <w:pPr>
        <w:pStyle w:val="PlainText"/>
        <w:spacing w:line="276" w:lineRule="auto"/>
        <w:rPr>
          <w:rFonts w:ascii="Arial" w:hAnsi="Arial" w:cs="Arial"/>
          <w:color w:val="FF0000"/>
          <w:sz w:val="22"/>
          <w:szCs w:val="22"/>
        </w:rPr>
      </w:pPr>
    </w:p>
    <w:p w14:paraId="337F845A" w14:textId="3E0537CD" w:rsidR="00BC603F" w:rsidRDefault="00BC603F" w:rsidP="00BC603F">
      <w:pPr>
        <w:pStyle w:val="PlainText"/>
        <w:spacing w:line="276" w:lineRule="auto"/>
        <w:rPr>
          <w:rFonts w:ascii="Arial" w:hAnsi="Arial" w:cs="Arial"/>
          <w:color w:val="FF0000"/>
          <w:sz w:val="22"/>
          <w:szCs w:val="22"/>
        </w:rPr>
      </w:pPr>
    </w:p>
    <w:p w14:paraId="693A9BC5" w14:textId="0876CEC7" w:rsidR="00BC603F" w:rsidRDefault="00BC603F" w:rsidP="00BC603F">
      <w:pPr>
        <w:pStyle w:val="PlainText"/>
        <w:spacing w:line="276" w:lineRule="auto"/>
        <w:rPr>
          <w:rFonts w:ascii="Arial" w:hAnsi="Arial" w:cs="Arial"/>
          <w:color w:val="FF0000"/>
          <w:sz w:val="22"/>
          <w:szCs w:val="22"/>
        </w:rPr>
      </w:pPr>
    </w:p>
    <w:p w14:paraId="50E76595" w14:textId="2273DA06" w:rsidR="00BC603F" w:rsidRDefault="00BC603F" w:rsidP="00BC603F">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17FD0C0" wp14:editId="456798DF">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93F3B39" w14:textId="77777777" w:rsidR="00BC603F" w:rsidRPr="00BC603F" w:rsidRDefault="00BC603F" w:rsidP="00BC603F">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2608FF5" w:rsidR="00E5041C" w:rsidRDefault="00E5041C" w:rsidP="00A7799E">
      <w:pPr>
        <w:pStyle w:val="PlainText"/>
        <w:spacing w:line="276" w:lineRule="auto"/>
        <w:rPr>
          <w:rFonts w:ascii="Arial" w:hAnsi="Arial" w:cs="Arial"/>
          <w:sz w:val="22"/>
          <w:szCs w:val="22"/>
        </w:rPr>
      </w:pPr>
    </w:p>
    <w:p w14:paraId="3D7F87E4" w14:textId="608D0028" w:rsidR="00BC603F" w:rsidRDefault="00BC603F" w:rsidP="00A7799E">
      <w:pPr>
        <w:pStyle w:val="PlainText"/>
        <w:spacing w:line="276" w:lineRule="auto"/>
        <w:rPr>
          <w:rFonts w:ascii="Arial" w:hAnsi="Arial" w:cs="Arial"/>
          <w:sz w:val="22"/>
          <w:szCs w:val="22"/>
        </w:rPr>
      </w:pPr>
    </w:p>
    <w:p w14:paraId="1C4BDF91" w14:textId="25CC79C5" w:rsidR="00BC603F" w:rsidRDefault="00BC603F" w:rsidP="00A7799E">
      <w:pPr>
        <w:pStyle w:val="PlainText"/>
        <w:spacing w:line="276" w:lineRule="auto"/>
        <w:rPr>
          <w:rFonts w:ascii="Arial" w:hAnsi="Arial" w:cs="Arial"/>
          <w:sz w:val="22"/>
          <w:szCs w:val="22"/>
        </w:rPr>
      </w:pPr>
    </w:p>
    <w:p w14:paraId="306847F8" w14:textId="2B9DC0EC" w:rsidR="00BC603F" w:rsidRDefault="00BC603F" w:rsidP="00A7799E">
      <w:pPr>
        <w:pStyle w:val="PlainText"/>
        <w:spacing w:line="276" w:lineRule="auto"/>
        <w:rPr>
          <w:rFonts w:ascii="Arial" w:hAnsi="Arial" w:cs="Arial"/>
          <w:sz w:val="22"/>
          <w:szCs w:val="22"/>
        </w:rPr>
      </w:pPr>
    </w:p>
    <w:p w14:paraId="5DFEF0AE" w14:textId="77777777" w:rsidR="00BC603F" w:rsidRDefault="00BC603F"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24028DBC">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7DF4E89D">
            <wp:simplePos x="0" y="0"/>
            <wp:positionH relativeFrom="page">
              <wp:align>left</wp:align>
            </wp:positionH>
            <wp:positionV relativeFrom="paragraph">
              <wp:posOffset>15875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22668813">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191EB48B">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603F"/>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2576</Words>
  <Characters>14684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Daniel McDonough</cp:lastModifiedBy>
  <cp:revision>2</cp:revision>
  <cp:lastPrinted>2018-11-15T08:56:00Z</cp:lastPrinted>
  <dcterms:created xsi:type="dcterms:W3CDTF">2022-07-29T11:31:00Z</dcterms:created>
  <dcterms:modified xsi:type="dcterms:W3CDTF">2022-07-29T11:31:00Z</dcterms:modified>
</cp:coreProperties>
</file>