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79D56B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21269D" w:rsidRPr="0021269D">
        <w:rPr>
          <w:rFonts w:ascii="Arial Bold" w:hAnsi="Arial Bold" w:cs="Arial"/>
          <w:b/>
          <w:i w:val="0"/>
          <w:color w:val="03A953"/>
          <w:sz w:val="36"/>
          <w:szCs w:val="28"/>
        </w:rPr>
        <w:t xml:space="preserve">Business </w:t>
      </w:r>
      <w:r w:rsidR="00B975A1" w:rsidRPr="0021269D">
        <w:rPr>
          <w:rFonts w:ascii="Arial Bold" w:hAnsi="Arial Bold" w:cs="Arial"/>
          <w:b/>
          <w:i w:val="0"/>
          <w:color w:val="03A953"/>
          <w:sz w:val="36"/>
          <w:szCs w:val="28"/>
        </w:rPr>
        <w:t>Services</w:t>
      </w:r>
      <w:r w:rsidR="00D31A0E">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34BE54C5"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D1CA1">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4C6DA6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0D1CA1">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F9F25D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D1CA1">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3DD53BF0" w14:textId="74BA3155" w:rsidR="0021269D" w:rsidRPr="0021269D" w:rsidRDefault="0021269D" w:rsidP="0021269D">
      <w:pPr>
        <w:spacing w:before="120" w:after="120"/>
        <w:jc w:val="both"/>
        <w:rPr>
          <w:rFonts w:ascii="Arial" w:hAnsi="Arial" w:cs="Arial"/>
          <w:i w:val="0"/>
          <w:sz w:val="22"/>
          <w:szCs w:val="22"/>
        </w:rPr>
      </w:pPr>
      <w:r w:rsidRPr="0021269D">
        <w:rPr>
          <w:rFonts w:ascii="Arial" w:hAnsi="Arial" w:cs="Arial"/>
          <w:i w:val="0"/>
          <w:sz w:val="22"/>
          <w:szCs w:val="22"/>
          <w:lang w:val="en-US"/>
        </w:rPr>
        <w:t>Roles here enable the smooth operation of our resources</w:t>
      </w:r>
      <w:r w:rsidR="004F4E15">
        <w:rPr>
          <w:rFonts w:ascii="Arial" w:hAnsi="Arial" w:cs="Arial"/>
          <w:i w:val="0"/>
          <w:sz w:val="22"/>
          <w:szCs w:val="22"/>
          <w:lang w:val="en-US"/>
        </w:rPr>
        <w:t>, business processes and organis</w:t>
      </w:r>
      <w:r w:rsidRPr="0021269D">
        <w:rPr>
          <w:rFonts w:ascii="Arial" w:hAnsi="Arial" w:cs="Arial"/>
          <w:i w:val="0"/>
          <w:sz w:val="22"/>
          <w:szCs w:val="22"/>
          <w:lang w:val="en-US"/>
        </w:rPr>
        <w:t xml:space="preserve">ation. </w:t>
      </w:r>
    </w:p>
    <w:p w14:paraId="38693A2F" w14:textId="54DC46A2" w:rsidR="0021269D" w:rsidRPr="0021269D" w:rsidRDefault="0021269D" w:rsidP="0021269D">
      <w:pPr>
        <w:spacing w:before="120" w:after="120"/>
        <w:jc w:val="both"/>
        <w:rPr>
          <w:rFonts w:ascii="Arial" w:hAnsi="Arial" w:cs="Arial"/>
          <w:i w:val="0"/>
          <w:sz w:val="22"/>
          <w:szCs w:val="22"/>
        </w:rPr>
      </w:pPr>
      <w:r w:rsidRPr="0021269D">
        <w:rPr>
          <w:rFonts w:ascii="Arial" w:hAnsi="Arial" w:cs="Arial"/>
          <w:i w:val="0"/>
          <w:sz w:val="22"/>
          <w:szCs w:val="22"/>
          <w:lang w:val="en-US"/>
        </w:rPr>
        <w:t>They provide support, sometimes of a specialist nature, to specific Environment Agency functions/services o</w:t>
      </w:r>
      <w:r w:rsidR="004F4E15">
        <w:rPr>
          <w:rFonts w:ascii="Arial" w:hAnsi="Arial" w:cs="Arial"/>
          <w:i w:val="0"/>
          <w:sz w:val="22"/>
          <w:szCs w:val="22"/>
          <w:lang w:val="en-US"/>
        </w:rPr>
        <w:t>r more widely across the organis</w:t>
      </w:r>
      <w:r w:rsidRPr="0021269D">
        <w:rPr>
          <w:rFonts w:ascii="Arial" w:hAnsi="Arial" w:cs="Arial"/>
          <w:i w:val="0"/>
          <w:sz w:val="22"/>
          <w:szCs w:val="22"/>
          <w:lang w:val="en-US"/>
        </w:rPr>
        <w:t>ation.</w:t>
      </w:r>
    </w:p>
    <w:p w14:paraId="37E9E84E" w14:textId="7732FEA9" w:rsidR="0021269D" w:rsidRPr="0021269D" w:rsidRDefault="0021269D" w:rsidP="0021269D">
      <w:pPr>
        <w:spacing w:before="120" w:after="120"/>
        <w:jc w:val="both"/>
        <w:rPr>
          <w:rFonts w:ascii="Arial" w:hAnsi="Arial" w:cs="Arial"/>
          <w:i w:val="0"/>
          <w:sz w:val="22"/>
          <w:szCs w:val="22"/>
        </w:rPr>
      </w:pPr>
      <w:r w:rsidRPr="0021269D">
        <w:rPr>
          <w:rFonts w:ascii="Arial" w:hAnsi="Arial" w:cs="Arial"/>
          <w:i w:val="0"/>
          <w:sz w:val="22"/>
          <w:szCs w:val="22"/>
          <w:lang w:val="en-US"/>
        </w:rPr>
        <w:t>Roles in this job family span a variety of disciplines including, but not limited to; legal, estates, administration, business management, planning and co-ordination, systems support, etc. and cover a range of grades.</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1EBB9CD1" w14:textId="4B7382B3" w:rsidR="00D31A0E" w:rsidRPr="00D31A0E" w:rsidRDefault="00D31A0E" w:rsidP="00D31A0E">
      <w:pPr>
        <w:spacing w:before="120" w:after="120"/>
        <w:rPr>
          <w:rFonts w:ascii="Arial" w:hAnsi="Arial" w:cs="Arial"/>
          <w:b/>
          <w:i w:val="0"/>
          <w:sz w:val="22"/>
          <w:szCs w:val="22"/>
        </w:rPr>
      </w:pPr>
      <w:r w:rsidRPr="00D31A0E">
        <w:rPr>
          <w:rFonts w:ascii="Arial" w:hAnsi="Arial" w:cs="Arial"/>
          <w:i w:val="0"/>
          <w:sz w:val="22"/>
          <w:szCs w:val="22"/>
        </w:rPr>
        <w:t xml:space="preserve">Acts as a senior team leader, senior specialist or senior business partner. Accountabilities for these roles can be interchangeable depending on the team and work being delivered. </w:t>
      </w:r>
    </w:p>
    <w:p w14:paraId="0DBB66C7" w14:textId="2969E213" w:rsidR="00D31A0E" w:rsidRPr="00D31A0E" w:rsidRDefault="00D31A0E" w:rsidP="00D31A0E">
      <w:pPr>
        <w:spacing w:before="120" w:after="120"/>
        <w:rPr>
          <w:rFonts w:ascii="Arial" w:hAnsi="Arial" w:cs="Arial"/>
          <w:b/>
          <w:i w:val="0"/>
          <w:sz w:val="22"/>
          <w:szCs w:val="22"/>
        </w:rPr>
      </w:pPr>
      <w:r w:rsidRPr="00D31A0E">
        <w:rPr>
          <w:rFonts w:ascii="Arial" w:hAnsi="Arial" w:cs="Arial"/>
          <w:i w:val="0"/>
          <w:sz w:val="22"/>
          <w:szCs w:val="22"/>
        </w:rPr>
        <w:t>Roles at this grade recommend and implement the appropriate approach for the organisation to take on specific, allocated areas of business services and support. Some roles may work with external stakeholders and partners to ensure the organisation’s reputation is protected and enhanced.</w:t>
      </w:r>
    </w:p>
    <w:p w14:paraId="07B46842" w14:textId="5E12AC98" w:rsidR="00D31A0E" w:rsidRPr="00D31A0E" w:rsidRDefault="00D31A0E" w:rsidP="00D31A0E">
      <w:pPr>
        <w:spacing w:before="120" w:after="120"/>
        <w:rPr>
          <w:rFonts w:ascii="Arial" w:hAnsi="Arial" w:cs="Arial"/>
          <w:b/>
          <w:i w:val="0"/>
          <w:sz w:val="22"/>
          <w:szCs w:val="22"/>
        </w:rPr>
      </w:pPr>
      <w:r w:rsidRPr="00D31A0E">
        <w:rPr>
          <w:rFonts w:ascii="Arial" w:hAnsi="Arial" w:cs="Arial"/>
          <w:i w:val="0"/>
          <w:sz w:val="22"/>
          <w:szCs w:val="22"/>
        </w:rPr>
        <w:t xml:space="preserve">Roles may deliver results through a team, by leading a project or as an expert specialist.  These roles have impact beyond their immediate scope of activity and are engaged on complex, reputational, political and / or technical matters. </w:t>
      </w:r>
    </w:p>
    <w:p w14:paraId="2F1054F7" w14:textId="77777777" w:rsidR="00D31A0E" w:rsidRPr="00D31A0E" w:rsidRDefault="00D31A0E" w:rsidP="00D31A0E">
      <w:pPr>
        <w:spacing w:before="120" w:after="120"/>
        <w:rPr>
          <w:rFonts w:ascii="Arial" w:hAnsi="Arial" w:cs="Arial"/>
          <w:b/>
          <w:i w:val="0"/>
          <w:sz w:val="22"/>
          <w:szCs w:val="22"/>
        </w:rPr>
      </w:pPr>
      <w:r w:rsidRPr="00D31A0E">
        <w:rPr>
          <w:rFonts w:ascii="Arial" w:hAnsi="Arial" w:cs="Arial"/>
          <w:i w:val="0"/>
          <w:sz w:val="22"/>
          <w:szCs w:val="22"/>
        </w:rPr>
        <w:t>These roles work autonomously within policies, and have responsibility for managing an element of organisational risk or opportunity.</w:t>
      </w:r>
    </w:p>
    <w:p w14:paraId="36AAF5F2" w14:textId="77777777" w:rsidR="00B975A1" w:rsidRDefault="00B975A1" w:rsidP="00B975A1">
      <w:pPr>
        <w:spacing w:before="120" w:after="120"/>
        <w:jc w:val="both"/>
        <w:rPr>
          <w:rFonts w:ascii="Arial" w:hAnsi="Arial" w:cs="Arial"/>
          <w:i w:val="0"/>
          <w:sz w:val="22"/>
          <w:szCs w:val="22"/>
        </w:rPr>
      </w:pPr>
    </w:p>
    <w:p w14:paraId="7E374452" w14:textId="77777777" w:rsidR="00D31A0E" w:rsidRDefault="00D31A0E" w:rsidP="00B975A1">
      <w:pPr>
        <w:spacing w:before="120" w:after="120"/>
        <w:jc w:val="both"/>
        <w:rPr>
          <w:rFonts w:ascii="Arial" w:hAnsi="Arial" w:cs="Arial"/>
          <w:i w:val="0"/>
          <w:sz w:val="22"/>
          <w:szCs w:val="22"/>
        </w:rPr>
      </w:pPr>
    </w:p>
    <w:p w14:paraId="6562EC98" w14:textId="77777777" w:rsidR="0021269D" w:rsidRDefault="0021269D" w:rsidP="00B975A1">
      <w:pPr>
        <w:spacing w:before="120" w:after="120"/>
        <w:jc w:val="both"/>
        <w:rPr>
          <w:rFonts w:ascii="Arial" w:hAnsi="Arial" w:cs="Arial"/>
          <w:i w:val="0"/>
          <w:sz w:val="22"/>
          <w:szCs w:val="22"/>
        </w:rPr>
      </w:pPr>
    </w:p>
    <w:p w14:paraId="0AD18744" w14:textId="77777777" w:rsidR="0021269D" w:rsidRDefault="0021269D" w:rsidP="00B975A1">
      <w:pPr>
        <w:spacing w:before="120" w:after="120"/>
        <w:jc w:val="both"/>
        <w:rPr>
          <w:rFonts w:ascii="Arial" w:hAnsi="Arial" w:cs="Arial"/>
          <w:i w:val="0"/>
          <w:sz w:val="22"/>
          <w:szCs w:val="22"/>
        </w:rPr>
      </w:pPr>
    </w:p>
    <w:p w14:paraId="1F1B7304" w14:textId="77777777" w:rsidR="0021269D" w:rsidRDefault="0021269D" w:rsidP="00B975A1">
      <w:pPr>
        <w:spacing w:before="120" w:after="120"/>
        <w:jc w:val="both"/>
        <w:rPr>
          <w:rFonts w:ascii="Arial" w:hAnsi="Arial" w:cs="Arial"/>
          <w:i w:val="0"/>
          <w:sz w:val="22"/>
          <w:szCs w:val="22"/>
        </w:rPr>
      </w:pPr>
    </w:p>
    <w:p w14:paraId="2944FE85" w14:textId="77777777" w:rsidR="00D31A0E" w:rsidRPr="00B975A1" w:rsidRDefault="00D31A0E"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39F9C59" w14:textId="77777777" w:rsidR="00D31A0E" w:rsidRPr="00D31A0E" w:rsidRDefault="00D31A0E" w:rsidP="00D31A0E">
      <w:pPr>
        <w:spacing w:before="120" w:after="120"/>
        <w:rPr>
          <w:rFonts w:ascii="Arial" w:eastAsia="Times New Roman" w:hAnsi="Arial" w:cs="Arial"/>
          <w:b/>
          <w:i w:val="0"/>
          <w:sz w:val="22"/>
          <w:szCs w:val="22"/>
          <w:lang w:eastAsia="en-GB"/>
        </w:rPr>
      </w:pPr>
      <w:r w:rsidRPr="00D31A0E">
        <w:rPr>
          <w:rFonts w:ascii="Arial" w:eastAsia="Times New Roman" w:hAnsi="Arial" w:cs="Arial"/>
          <w:b/>
          <w:i w:val="0"/>
          <w:sz w:val="22"/>
          <w:szCs w:val="22"/>
          <w:lang w:eastAsia="en-GB"/>
        </w:rPr>
        <w:t>Senior specialist:</w:t>
      </w:r>
    </w:p>
    <w:p w14:paraId="2676F537" w14:textId="372C29E1" w:rsidR="00D31A0E" w:rsidRPr="00D31A0E" w:rsidRDefault="00D31A0E" w:rsidP="00D31A0E">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31A0E">
        <w:rPr>
          <w:rFonts w:ascii="Arial" w:eastAsia="Times New Roman" w:hAnsi="Arial" w:cs="Arial"/>
          <w:i w:val="0"/>
          <w:sz w:val="22"/>
          <w:szCs w:val="22"/>
          <w:lang w:eastAsia="en-GB"/>
        </w:rPr>
        <w:t>Provides specialist advice and support to service users, team members and management to mitigate business risks and ensure decisions are made on sound technical grounds, are in line with best practice, and are within required legal and policy frameworks.</w:t>
      </w:r>
    </w:p>
    <w:p w14:paraId="5FEC76FC" w14:textId="61CD9428" w:rsidR="00D31A0E" w:rsidRPr="00D31A0E" w:rsidRDefault="00D31A0E" w:rsidP="00D31A0E">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31A0E">
        <w:rPr>
          <w:rFonts w:ascii="Arial" w:eastAsia="Times New Roman" w:hAnsi="Arial" w:cs="Arial"/>
          <w:i w:val="0"/>
          <w:sz w:val="22"/>
          <w:szCs w:val="22"/>
          <w:lang w:eastAsia="en-GB"/>
        </w:rPr>
        <w:t>Ensures suitable policies, processes and procedures are in place to support the organisation and business continuity. This may involve creating, reviewing and improving our ways of working to enable a consistent understanding and application of legislation/ policy / best practice for the organisation.</w:t>
      </w:r>
    </w:p>
    <w:p w14:paraId="0D9D7C97" w14:textId="77777777" w:rsidR="00D31A0E" w:rsidRPr="00D31A0E" w:rsidRDefault="00D31A0E" w:rsidP="00D31A0E">
      <w:pPr>
        <w:spacing w:before="120" w:after="120"/>
        <w:rPr>
          <w:rFonts w:ascii="Arial" w:eastAsia="Times New Roman" w:hAnsi="Arial" w:cs="Arial"/>
          <w:b/>
          <w:i w:val="0"/>
          <w:sz w:val="22"/>
          <w:szCs w:val="22"/>
          <w:lang w:eastAsia="en-GB"/>
        </w:rPr>
      </w:pPr>
      <w:r w:rsidRPr="00D31A0E">
        <w:rPr>
          <w:rFonts w:ascii="Arial" w:eastAsia="Times New Roman" w:hAnsi="Arial" w:cs="Arial"/>
          <w:b/>
          <w:i w:val="0"/>
          <w:sz w:val="22"/>
          <w:szCs w:val="22"/>
          <w:lang w:eastAsia="en-GB"/>
        </w:rPr>
        <w:t>Senior team leader:</w:t>
      </w:r>
    </w:p>
    <w:p w14:paraId="2CD622DB" w14:textId="09161C67" w:rsidR="00D31A0E" w:rsidRPr="00D31A0E" w:rsidRDefault="00D31A0E" w:rsidP="00D31A0E">
      <w:pPr>
        <w:pStyle w:val="ListParagraph"/>
        <w:numPr>
          <w:ilvl w:val="0"/>
          <w:numId w:val="26"/>
        </w:numPr>
        <w:spacing w:before="120" w:after="120"/>
        <w:ind w:left="360"/>
        <w:contextualSpacing w:val="0"/>
        <w:rPr>
          <w:rFonts w:ascii="Arial" w:hAnsi="Arial" w:cs="Arial"/>
          <w:b/>
          <w:bCs/>
          <w:i w:val="0"/>
          <w:sz w:val="22"/>
          <w:szCs w:val="22"/>
        </w:rPr>
      </w:pPr>
      <w:r w:rsidRPr="00D31A0E">
        <w:rPr>
          <w:rFonts w:ascii="Arial" w:hAnsi="Arial" w:cs="Arial"/>
          <w:i w:val="0"/>
          <w:sz w:val="22"/>
          <w:szCs w:val="22"/>
        </w:rPr>
        <w:t>Responsible for a team, providing leadership, direction and prioritising delivery of reputational, political and / or technically complex business support activities</w:t>
      </w:r>
      <w:r w:rsidRPr="00D31A0E">
        <w:rPr>
          <w:rFonts w:ascii="Arial" w:hAnsi="Arial" w:cs="Arial"/>
          <w:i w:val="0"/>
          <w:sz w:val="22"/>
          <w:szCs w:val="22"/>
          <w:lang w:eastAsia="en-GB"/>
        </w:rPr>
        <w:t>. Some roles manage external resources.</w:t>
      </w:r>
    </w:p>
    <w:p w14:paraId="6A7B354B" w14:textId="7E9F727A" w:rsidR="00D31A0E" w:rsidRPr="00D31A0E" w:rsidRDefault="00D31A0E" w:rsidP="00D31A0E">
      <w:pPr>
        <w:pStyle w:val="ListParagraph"/>
        <w:numPr>
          <w:ilvl w:val="0"/>
          <w:numId w:val="26"/>
        </w:numPr>
        <w:spacing w:before="120" w:after="120"/>
        <w:ind w:left="360"/>
        <w:contextualSpacing w:val="0"/>
        <w:rPr>
          <w:rFonts w:ascii="Arial" w:hAnsi="Arial" w:cs="Arial"/>
          <w:b/>
          <w:bCs/>
          <w:i w:val="0"/>
          <w:sz w:val="22"/>
          <w:szCs w:val="22"/>
        </w:rPr>
      </w:pPr>
      <w:r w:rsidRPr="00D31A0E">
        <w:rPr>
          <w:rFonts w:ascii="Arial" w:hAnsi="Arial" w:cs="Arial"/>
          <w:i w:val="0"/>
          <w:sz w:val="22"/>
          <w:szCs w:val="22"/>
        </w:rPr>
        <w:t xml:space="preserve">Recruit, motivate and develop team members to ensure effective delivery of business </w:t>
      </w:r>
      <w:r w:rsidR="0021269D" w:rsidRPr="0021269D">
        <w:rPr>
          <w:rFonts w:ascii="Arial" w:hAnsi="Arial" w:cs="Arial"/>
          <w:i w:val="0"/>
          <w:sz w:val="22"/>
          <w:szCs w:val="22"/>
        </w:rPr>
        <w:t>services</w:t>
      </w:r>
      <w:r w:rsidRPr="0021269D">
        <w:rPr>
          <w:rFonts w:ascii="Arial" w:hAnsi="Arial" w:cs="Arial"/>
          <w:i w:val="0"/>
          <w:sz w:val="22"/>
          <w:szCs w:val="22"/>
        </w:rPr>
        <w:t>.</w:t>
      </w:r>
      <w:r w:rsidRPr="00D31A0E">
        <w:rPr>
          <w:rFonts w:ascii="Arial" w:hAnsi="Arial" w:cs="Arial"/>
          <w:i w:val="0"/>
          <w:sz w:val="22"/>
          <w:szCs w:val="22"/>
        </w:rPr>
        <w:t xml:space="preserve"> </w:t>
      </w:r>
      <w:r w:rsidR="0021269D">
        <w:rPr>
          <w:rFonts w:ascii="Arial" w:hAnsi="Arial" w:cs="Arial"/>
          <w:i w:val="0"/>
          <w:sz w:val="22"/>
          <w:szCs w:val="22"/>
        </w:rPr>
        <w:t xml:space="preserve"> </w:t>
      </w:r>
      <w:r w:rsidRPr="00D31A0E">
        <w:rPr>
          <w:rFonts w:ascii="Arial" w:hAnsi="Arial" w:cs="Arial"/>
          <w:i w:val="0"/>
          <w:sz w:val="22"/>
          <w:szCs w:val="22"/>
        </w:rPr>
        <w:t>Ensures appropriate skill levels are developed and maintained and team performance is optimised in line with specified team goals.</w:t>
      </w:r>
    </w:p>
    <w:p w14:paraId="277BD797" w14:textId="1E1F56B4" w:rsidR="00D31A0E" w:rsidRPr="00D31A0E" w:rsidRDefault="00D31A0E" w:rsidP="00D31A0E">
      <w:pPr>
        <w:pStyle w:val="ListParagraph"/>
        <w:numPr>
          <w:ilvl w:val="0"/>
          <w:numId w:val="26"/>
        </w:numPr>
        <w:spacing w:before="120" w:after="120"/>
        <w:ind w:left="360"/>
        <w:contextualSpacing w:val="0"/>
        <w:rPr>
          <w:rFonts w:ascii="Arial" w:hAnsi="Arial" w:cs="Arial"/>
          <w:b/>
          <w:bCs/>
          <w:i w:val="0"/>
          <w:sz w:val="22"/>
          <w:szCs w:val="22"/>
        </w:rPr>
      </w:pPr>
      <w:r w:rsidRPr="00D31A0E">
        <w:rPr>
          <w:rFonts w:ascii="Arial" w:hAnsi="Arial" w:cs="Arial"/>
          <w:i w:val="0"/>
          <w:sz w:val="22"/>
          <w:szCs w:val="22"/>
          <w:lang w:eastAsia="en-GB"/>
        </w:rPr>
        <w:t xml:space="preserve">Leads the delivery of specialised advice and guidance and / or effective implementation of </w:t>
      </w:r>
      <w:r w:rsidRPr="00D31A0E">
        <w:rPr>
          <w:rFonts w:ascii="Arial" w:hAnsi="Arial" w:cs="Arial"/>
          <w:i w:val="0"/>
          <w:sz w:val="22"/>
          <w:szCs w:val="22"/>
        </w:rPr>
        <w:t>activities</w:t>
      </w:r>
      <w:r w:rsidRPr="00D31A0E">
        <w:rPr>
          <w:rFonts w:ascii="Arial" w:hAnsi="Arial" w:cs="Arial"/>
          <w:i w:val="0"/>
          <w:sz w:val="22"/>
          <w:szCs w:val="22"/>
          <w:lang w:eastAsia="en-GB"/>
        </w:rPr>
        <w:t xml:space="preserve">. Often this involves managing a diverse range of skills. </w:t>
      </w:r>
    </w:p>
    <w:p w14:paraId="550A7FAA" w14:textId="77777777" w:rsidR="00D31A0E" w:rsidRPr="00D31A0E" w:rsidRDefault="00D31A0E" w:rsidP="00D31A0E">
      <w:pPr>
        <w:spacing w:before="120" w:after="120"/>
        <w:rPr>
          <w:rFonts w:ascii="Arial" w:eastAsia="Times New Roman" w:hAnsi="Arial" w:cs="Arial"/>
          <w:b/>
          <w:i w:val="0"/>
          <w:sz w:val="22"/>
          <w:szCs w:val="22"/>
          <w:lang w:eastAsia="en-GB"/>
        </w:rPr>
      </w:pPr>
      <w:r w:rsidRPr="00D31A0E">
        <w:rPr>
          <w:rFonts w:ascii="Arial" w:eastAsia="Times New Roman" w:hAnsi="Arial" w:cs="Arial"/>
          <w:b/>
          <w:i w:val="0"/>
          <w:sz w:val="22"/>
          <w:szCs w:val="22"/>
          <w:lang w:eastAsia="en-GB"/>
        </w:rPr>
        <w:t>Senior business partner:</w:t>
      </w:r>
    </w:p>
    <w:p w14:paraId="7098E3C6" w14:textId="713123CB" w:rsidR="00D31A0E" w:rsidRPr="00D31A0E" w:rsidRDefault="00D31A0E" w:rsidP="00D31A0E">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31A0E">
        <w:rPr>
          <w:rFonts w:ascii="Arial" w:eastAsia="Times New Roman" w:hAnsi="Arial" w:cs="Arial"/>
          <w:i w:val="0"/>
          <w:sz w:val="22"/>
          <w:szCs w:val="22"/>
          <w:lang w:eastAsia="en-GB"/>
        </w:rPr>
        <w:t xml:space="preserve">Coaches, mentors and guides senior managers on </w:t>
      </w:r>
      <w:r w:rsidRPr="00D31A0E">
        <w:rPr>
          <w:rFonts w:ascii="Arial" w:hAnsi="Arial" w:cs="Arial"/>
          <w:i w:val="0"/>
          <w:sz w:val="22"/>
          <w:szCs w:val="22"/>
        </w:rPr>
        <w:t xml:space="preserve">reputational, political and / or technically complex </w:t>
      </w:r>
      <w:r w:rsidRPr="00D31A0E">
        <w:rPr>
          <w:rFonts w:ascii="Arial" w:eastAsia="Times New Roman" w:hAnsi="Arial" w:cs="Arial"/>
          <w:i w:val="0"/>
          <w:sz w:val="22"/>
          <w:szCs w:val="22"/>
          <w:lang w:eastAsia="en-GB"/>
        </w:rPr>
        <w:t>legal and policy matters to ensure decision making is based on good practice and mitigates risk to the organisation.</w:t>
      </w:r>
    </w:p>
    <w:p w14:paraId="72BBCCAE" w14:textId="45F7BF1C" w:rsidR="00D31A0E" w:rsidRPr="00D31A0E" w:rsidRDefault="00D31A0E" w:rsidP="00D31A0E">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31A0E">
        <w:rPr>
          <w:rFonts w:ascii="Arial" w:eastAsia="Times New Roman" w:hAnsi="Arial" w:cs="Arial"/>
          <w:i w:val="0"/>
          <w:sz w:val="22"/>
          <w:szCs w:val="22"/>
          <w:lang w:eastAsia="en-GB"/>
        </w:rPr>
        <w:t>Acts in a customer facing capacity providing a link between specialist teams and senior users across the organisation. Co</w:t>
      </w:r>
      <w:r w:rsidR="000D1CA1">
        <w:rPr>
          <w:rFonts w:ascii="Arial" w:eastAsia="Times New Roman" w:hAnsi="Arial" w:cs="Arial"/>
          <w:i w:val="0"/>
          <w:sz w:val="22"/>
          <w:szCs w:val="22"/>
          <w:lang w:eastAsia="en-GB"/>
        </w:rPr>
        <w:t>-</w:t>
      </w:r>
      <w:r w:rsidRPr="00D31A0E">
        <w:rPr>
          <w:rFonts w:ascii="Arial" w:eastAsia="Times New Roman" w:hAnsi="Arial" w:cs="Arial"/>
          <w:i w:val="0"/>
          <w:sz w:val="22"/>
          <w:szCs w:val="22"/>
          <w:lang w:eastAsia="en-GB"/>
        </w:rPr>
        <w:t>ordinating customer requirements in to and out of the appropriate teams to ensure business services fulfil user needs.</w:t>
      </w:r>
    </w:p>
    <w:p w14:paraId="29A82C0B" w14:textId="77777777" w:rsidR="00D31A0E" w:rsidRPr="00D31A0E" w:rsidRDefault="00D31A0E" w:rsidP="00D31A0E">
      <w:pPr>
        <w:spacing w:before="120" w:after="120"/>
        <w:rPr>
          <w:rFonts w:ascii="Arial" w:eastAsia="Times New Roman" w:hAnsi="Arial" w:cs="Arial"/>
          <w:b/>
          <w:i w:val="0"/>
          <w:sz w:val="22"/>
          <w:szCs w:val="22"/>
          <w:lang w:eastAsia="en-GB"/>
        </w:rPr>
      </w:pPr>
      <w:r w:rsidRPr="00D31A0E">
        <w:rPr>
          <w:rFonts w:ascii="Arial" w:eastAsia="Times New Roman" w:hAnsi="Arial" w:cs="Arial"/>
          <w:b/>
          <w:i w:val="0"/>
          <w:sz w:val="22"/>
          <w:szCs w:val="22"/>
          <w:lang w:eastAsia="en-GB"/>
        </w:rPr>
        <w:t>All roles:</w:t>
      </w:r>
    </w:p>
    <w:p w14:paraId="459E2BC3" w14:textId="18913589" w:rsidR="00D31A0E" w:rsidRPr="00D31A0E" w:rsidRDefault="00D31A0E" w:rsidP="00D31A0E">
      <w:pPr>
        <w:pStyle w:val="ListParagraph"/>
        <w:numPr>
          <w:ilvl w:val="0"/>
          <w:numId w:val="26"/>
        </w:numPr>
        <w:spacing w:before="120" w:after="120"/>
        <w:ind w:left="360"/>
        <w:contextualSpacing w:val="0"/>
        <w:rPr>
          <w:rFonts w:ascii="Arial" w:hAnsi="Arial" w:cs="Arial"/>
          <w:b/>
          <w:i w:val="0"/>
          <w:sz w:val="22"/>
          <w:szCs w:val="22"/>
        </w:rPr>
      </w:pPr>
      <w:r w:rsidRPr="00D31A0E">
        <w:rPr>
          <w:rFonts w:ascii="Arial" w:hAnsi="Arial" w:cs="Arial"/>
          <w:i w:val="0"/>
          <w:sz w:val="22"/>
          <w:szCs w:val="22"/>
        </w:rPr>
        <w:t xml:space="preserve">Plan, monitor, control and prioritise resources to maximise the efficient use of people and resources. </w:t>
      </w:r>
      <w:r w:rsidRPr="00D31A0E">
        <w:rPr>
          <w:rFonts w:ascii="Arial" w:eastAsia="Times New Roman" w:hAnsi="Arial" w:cs="Arial"/>
          <w:i w:val="0"/>
          <w:sz w:val="22"/>
          <w:szCs w:val="22"/>
          <w:lang w:eastAsia="en-GB"/>
        </w:rPr>
        <w:t>Identifies risks and opportunities, taking action to deal with issues, enhance our business management policies and processes and ensure appropriate allocation of time and effort.</w:t>
      </w:r>
    </w:p>
    <w:p w14:paraId="3C496F0A" w14:textId="4DE3E449" w:rsidR="00D31A0E" w:rsidRPr="00D31A0E" w:rsidRDefault="00D31A0E" w:rsidP="00D31A0E">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31A0E">
        <w:rPr>
          <w:rFonts w:ascii="Arial" w:eastAsia="Times New Roman" w:hAnsi="Arial" w:cs="Arial"/>
          <w:i w:val="0"/>
          <w:sz w:val="22"/>
          <w:szCs w:val="22"/>
          <w:lang w:eastAsia="en-GB"/>
        </w:rPr>
        <w:t>May be required to represent the Environment Agency externally in a range of forums, for example, court hearings, tribunals or cross organisation working parties. Information should be appropriately presented and accurately represent Environment Agency interests.</w:t>
      </w:r>
    </w:p>
    <w:p w14:paraId="6BFE8875" w14:textId="786C7545" w:rsidR="00D31A0E" w:rsidRPr="00D31A0E" w:rsidRDefault="00D31A0E" w:rsidP="00C800AE">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31A0E">
        <w:rPr>
          <w:rFonts w:ascii="Arial" w:eastAsia="Times New Roman" w:hAnsi="Arial" w:cs="Arial"/>
          <w:i w:val="0"/>
          <w:sz w:val="22"/>
          <w:szCs w:val="22"/>
          <w:lang w:eastAsia="en-GB"/>
        </w:rPr>
        <w:t xml:space="preserve">Interact widely, developing and maintaining effective relationships with key stakeholders and partners both internally and externally. Drives good practice and ensures understanding of wider priorities. Roles </w:t>
      </w:r>
      <w:r w:rsidRPr="00D31A0E">
        <w:rPr>
          <w:rFonts w:ascii="Arial" w:eastAsia="Times New Roman" w:hAnsi="Arial" w:cs="Arial"/>
          <w:i w:val="0"/>
          <w:sz w:val="22"/>
          <w:szCs w:val="22"/>
          <w:lang w:eastAsia="en-GB"/>
        </w:rPr>
        <w:lastRenderedPageBreak/>
        <w:t xml:space="preserve">may be required to work with colleagues across the Defra network to drive service improvements and efficiencies.    </w:t>
      </w:r>
    </w:p>
    <w:p w14:paraId="2876FB1C" w14:textId="283A578C" w:rsidR="00D31A0E" w:rsidRPr="00D31A0E" w:rsidRDefault="00D31A0E" w:rsidP="00D31A0E">
      <w:pPr>
        <w:pStyle w:val="ListParagraph"/>
        <w:numPr>
          <w:ilvl w:val="0"/>
          <w:numId w:val="26"/>
        </w:numPr>
        <w:spacing w:before="120" w:after="120"/>
        <w:ind w:left="360"/>
        <w:contextualSpacing w:val="0"/>
        <w:rPr>
          <w:rFonts w:ascii="Arial" w:hAnsi="Arial" w:cs="Arial"/>
          <w:b/>
          <w:i w:val="0"/>
          <w:sz w:val="22"/>
          <w:szCs w:val="22"/>
        </w:rPr>
      </w:pPr>
      <w:r w:rsidRPr="00D31A0E">
        <w:rPr>
          <w:rFonts w:ascii="Arial" w:hAnsi="Arial" w:cs="Arial"/>
          <w:i w:val="0"/>
          <w:sz w:val="22"/>
          <w:szCs w:val="22"/>
        </w:rPr>
        <w:t>When working on projects, will identify, develop and implement complex projects with a wide scope, possibly involving multiple partners.</w:t>
      </w:r>
    </w:p>
    <w:p w14:paraId="5687B8E1" w14:textId="7EEAC035" w:rsidR="00D31A0E" w:rsidRPr="00D31A0E" w:rsidRDefault="00D31A0E" w:rsidP="00D31A0E">
      <w:pPr>
        <w:pStyle w:val="ListParagraph"/>
        <w:numPr>
          <w:ilvl w:val="0"/>
          <w:numId w:val="26"/>
        </w:numPr>
        <w:spacing w:before="120" w:after="120"/>
        <w:ind w:left="360"/>
        <w:contextualSpacing w:val="0"/>
        <w:rPr>
          <w:rFonts w:ascii="Arial" w:hAnsi="Arial" w:cs="Arial"/>
          <w:b/>
          <w:i w:val="0"/>
          <w:sz w:val="22"/>
          <w:szCs w:val="22"/>
        </w:rPr>
      </w:pPr>
      <w:r w:rsidRPr="00D31A0E">
        <w:rPr>
          <w:rFonts w:ascii="Arial" w:eastAsia="Times New Roman" w:hAnsi="Arial" w:cs="Arial"/>
          <w:i w:val="0"/>
          <w:sz w:val="22"/>
          <w:szCs w:val="22"/>
          <w:lang w:eastAsia="en-GB"/>
        </w:rPr>
        <w:t>Accountable for quality management information and documentation to support the planning of strategic priorities, to inform business decisions and provide a sound basis from which to communicate with and influence internal and external partners.</w:t>
      </w:r>
    </w:p>
    <w:p w14:paraId="2FCC62AF" w14:textId="77777777" w:rsidR="00D31A0E" w:rsidRPr="00D31A0E" w:rsidRDefault="00D31A0E" w:rsidP="00D31A0E">
      <w:pPr>
        <w:pStyle w:val="ListParagraph"/>
        <w:numPr>
          <w:ilvl w:val="0"/>
          <w:numId w:val="26"/>
        </w:numPr>
        <w:spacing w:before="120" w:after="120"/>
        <w:ind w:left="360"/>
        <w:contextualSpacing w:val="0"/>
        <w:rPr>
          <w:rFonts w:ascii="Arial" w:hAnsi="Arial" w:cs="Arial"/>
          <w:b/>
          <w:i w:val="0"/>
          <w:sz w:val="22"/>
          <w:szCs w:val="22"/>
        </w:rPr>
      </w:pPr>
      <w:r w:rsidRPr="00D31A0E">
        <w:rPr>
          <w:rFonts w:ascii="Arial" w:hAnsi="Arial" w:cs="Arial"/>
          <w:i w:val="0"/>
          <w:sz w:val="22"/>
          <w:szCs w:val="22"/>
        </w:rPr>
        <w:t>Develop, maintain and share technical expertise with staff to improve knowledge and competence throughout the organisation as required.</w:t>
      </w:r>
    </w:p>
    <w:p w14:paraId="5B66E699" w14:textId="77777777" w:rsidR="00D85A45" w:rsidRPr="00D31A0E" w:rsidRDefault="00D85A45" w:rsidP="00D31A0E">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14E4A6A" w14:textId="448C241D" w:rsidR="00CA5C11" w:rsidRPr="00D85A45" w:rsidRDefault="00CA5C11" w:rsidP="00CA5C11">
      <w:pPr>
        <w:pStyle w:val="ListParagraph"/>
        <w:numPr>
          <w:ilvl w:val="0"/>
          <w:numId w:val="26"/>
        </w:numPr>
        <w:spacing w:before="120" w:after="120"/>
        <w:ind w:left="360"/>
        <w:contextualSpacing w:val="0"/>
        <w:rPr>
          <w:rFonts w:ascii="Arial" w:hAnsi="Arial" w:cs="Arial"/>
          <w:i w:val="0"/>
          <w:sz w:val="22"/>
          <w:szCs w:val="22"/>
        </w:rPr>
      </w:pPr>
      <w:r w:rsidRPr="00D85A45">
        <w:rPr>
          <w:rFonts w:ascii="Arial" w:hAnsi="Arial" w:cs="Arial"/>
          <w:i w:val="0"/>
          <w:sz w:val="22"/>
          <w:szCs w:val="22"/>
        </w:rPr>
        <w:t xml:space="preserve">Roles require significant experience gained within a specific field / discipline. Depending on the type of role, this could be specialist technical skills in legal, </w:t>
      </w:r>
      <w:r>
        <w:rPr>
          <w:rFonts w:ascii="Arial" w:hAnsi="Arial" w:cs="Arial"/>
          <w:i w:val="0"/>
          <w:sz w:val="22"/>
          <w:szCs w:val="22"/>
        </w:rPr>
        <w:t>estates</w:t>
      </w:r>
      <w:r w:rsidRPr="00D85A45">
        <w:rPr>
          <w:rFonts w:ascii="Arial" w:hAnsi="Arial" w:cs="Arial"/>
          <w:i w:val="0"/>
          <w:sz w:val="22"/>
          <w:szCs w:val="22"/>
        </w:rPr>
        <w:t xml:space="preserve">, </w:t>
      </w:r>
      <w:r>
        <w:rPr>
          <w:rFonts w:ascii="Arial" w:hAnsi="Arial" w:cs="Arial"/>
          <w:i w:val="0"/>
          <w:sz w:val="22"/>
          <w:szCs w:val="22"/>
        </w:rPr>
        <w:t>business management / planning / co-ordination</w:t>
      </w:r>
      <w:r w:rsidRPr="00D85A45">
        <w:rPr>
          <w:rFonts w:ascii="Arial" w:hAnsi="Arial" w:cs="Arial"/>
          <w:i w:val="0"/>
          <w:sz w:val="22"/>
          <w:szCs w:val="22"/>
        </w:rPr>
        <w:t>, or other relevant expertise such as people management / project management / business partnering.</w:t>
      </w:r>
    </w:p>
    <w:p w14:paraId="3FD45F9B" w14:textId="1FF5C692" w:rsidR="00D85A45" w:rsidRPr="00D85A45" w:rsidRDefault="00D85A45" w:rsidP="00D85A45">
      <w:pPr>
        <w:pStyle w:val="ListParagraph"/>
        <w:numPr>
          <w:ilvl w:val="0"/>
          <w:numId w:val="26"/>
        </w:numPr>
        <w:spacing w:before="120" w:after="120"/>
        <w:ind w:left="360"/>
        <w:contextualSpacing w:val="0"/>
        <w:rPr>
          <w:rFonts w:ascii="Arial" w:hAnsi="Arial" w:cs="Arial"/>
          <w:i w:val="0"/>
          <w:sz w:val="22"/>
          <w:szCs w:val="22"/>
        </w:rPr>
      </w:pPr>
      <w:r w:rsidRPr="00D85A45">
        <w:rPr>
          <w:rFonts w:ascii="Arial" w:hAnsi="Arial" w:cs="Arial"/>
          <w:i w:val="0"/>
          <w:sz w:val="22"/>
          <w:szCs w:val="22"/>
        </w:rPr>
        <w:t>Requires thorough understanding of relevant business concepts and their application as the role is required to apply judgement and influence the actions and behaviours of others.</w:t>
      </w:r>
    </w:p>
    <w:p w14:paraId="180DA0C0" w14:textId="6F980064" w:rsidR="00D85A45" w:rsidRPr="00D85A45" w:rsidRDefault="00D85A45" w:rsidP="00D85A45">
      <w:pPr>
        <w:pStyle w:val="ListParagraph"/>
        <w:numPr>
          <w:ilvl w:val="0"/>
          <w:numId w:val="26"/>
        </w:numPr>
        <w:spacing w:before="120" w:after="120"/>
        <w:ind w:left="360"/>
        <w:contextualSpacing w:val="0"/>
        <w:rPr>
          <w:rFonts w:ascii="Arial" w:hAnsi="Arial" w:cs="Arial"/>
          <w:i w:val="0"/>
          <w:sz w:val="22"/>
          <w:szCs w:val="22"/>
        </w:rPr>
      </w:pPr>
      <w:r w:rsidRPr="00D85A45">
        <w:rPr>
          <w:rFonts w:ascii="Arial" w:hAnsi="Arial" w:cs="Arial"/>
          <w:i w:val="0"/>
          <w:sz w:val="22"/>
          <w:szCs w:val="22"/>
        </w:rPr>
        <w:t>Roles at this grade in this job family may require professional qualifications or Chartered status.</w:t>
      </w:r>
    </w:p>
    <w:p w14:paraId="758CD99B" w14:textId="3ABBBE67" w:rsidR="00D85A45" w:rsidRPr="00D85A45" w:rsidRDefault="00D85A45" w:rsidP="00D85A45">
      <w:pPr>
        <w:pStyle w:val="ListParagraph"/>
        <w:numPr>
          <w:ilvl w:val="0"/>
          <w:numId w:val="26"/>
        </w:numPr>
        <w:spacing w:before="120" w:after="120"/>
        <w:ind w:left="360"/>
        <w:contextualSpacing w:val="0"/>
        <w:rPr>
          <w:rFonts w:ascii="Arial" w:hAnsi="Arial" w:cs="Arial"/>
          <w:i w:val="0"/>
          <w:sz w:val="22"/>
          <w:szCs w:val="22"/>
        </w:rPr>
      </w:pPr>
      <w:r w:rsidRPr="00D85A45">
        <w:rPr>
          <w:rFonts w:ascii="Arial" w:hAnsi="Arial" w:cs="Arial"/>
          <w:i w:val="0"/>
          <w:sz w:val="22"/>
          <w:szCs w:val="22"/>
        </w:rPr>
        <w:t>For some roles specialised and /or professional qualifications are mandatory.</w:t>
      </w:r>
    </w:p>
    <w:p w14:paraId="37850DF0" w14:textId="77777777" w:rsidR="00D85A45" w:rsidRPr="00D85A45" w:rsidRDefault="00D85A45" w:rsidP="00D85A45">
      <w:pPr>
        <w:pStyle w:val="ListParagraph"/>
        <w:numPr>
          <w:ilvl w:val="0"/>
          <w:numId w:val="26"/>
        </w:numPr>
        <w:spacing w:before="120" w:after="120"/>
        <w:ind w:left="360"/>
        <w:contextualSpacing w:val="0"/>
        <w:rPr>
          <w:rFonts w:ascii="Arial" w:hAnsi="Arial" w:cs="Arial"/>
          <w:i w:val="0"/>
          <w:sz w:val="22"/>
          <w:szCs w:val="22"/>
        </w:rPr>
      </w:pPr>
      <w:r w:rsidRPr="00D85A45">
        <w:rPr>
          <w:rFonts w:ascii="Arial" w:hAnsi="Arial" w:cs="Arial"/>
          <w:i w:val="0"/>
          <w:sz w:val="22"/>
          <w:szCs w:val="22"/>
        </w:rPr>
        <w:t>Some roles require management of budgets, revenue and / or capital expenditure.</w:t>
      </w:r>
    </w:p>
    <w:p w14:paraId="15A9708C" w14:textId="77777777" w:rsidR="00D85A45" w:rsidRPr="00B975A1" w:rsidRDefault="00D85A45" w:rsidP="00B975A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60AA89F7" w14:textId="77777777" w:rsidR="00D85A45" w:rsidRPr="00D85A45" w:rsidRDefault="00D85A45" w:rsidP="00D85A45">
      <w:pPr>
        <w:pStyle w:val="ListParagraph"/>
        <w:numPr>
          <w:ilvl w:val="0"/>
          <w:numId w:val="26"/>
        </w:numPr>
        <w:spacing w:before="120" w:after="120"/>
        <w:ind w:left="360"/>
        <w:contextualSpacing w:val="0"/>
        <w:rPr>
          <w:rFonts w:ascii="Arial" w:hAnsi="Arial" w:cs="Arial"/>
          <w:i w:val="0"/>
          <w:sz w:val="22"/>
          <w:szCs w:val="22"/>
        </w:rPr>
      </w:pPr>
      <w:r w:rsidRPr="00D85A45">
        <w:rPr>
          <w:rFonts w:ascii="Arial" w:hAnsi="Arial" w:cs="Arial"/>
          <w:i w:val="0"/>
          <w:sz w:val="22"/>
          <w:szCs w:val="22"/>
        </w:rPr>
        <w:t>Manage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097BB322" w14:textId="77777777" w:rsidR="00D85A45" w:rsidRPr="00D85A45" w:rsidRDefault="00D85A45" w:rsidP="00D85A45">
      <w:pPr>
        <w:pStyle w:val="ListParagraph"/>
        <w:numPr>
          <w:ilvl w:val="0"/>
          <w:numId w:val="26"/>
        </w:numPr>
        <w:spacing w:before="120" w:after="120"/>
        <w:ind w:left="360"/>
        <w:contextualSpacing w:val="0"/>
        <w:rPr>
          <w:rFonts w:ascii="Arial" w:hAnsi="Arial" w:cs="Arial"/>
          <w:i w:val="0"/>
          <w:sz w:val="22"/>
          <w:szCs w:val="22"/>
        </w:rPr>
      </w:pPr>
      <w:r w:rsidRPr="00D85A45">
        <w:rPr>
          <w:rFonts w:ascii="Arial" w:hAnsi="Arial" w:cs="Arial"/>
          <w:i w:val="0"/>
          <w:sz w:val="22"/>
          <w:szCs w:val="22"/>
        </w:rPr>
        <w:t>Promotes inclusion by respecting differences in our workforce and works to build a supportive and respectful workplace.</w:t>
      </w:r>
    </w:p>
    <w:p w14:paraId="6993D021" w14:textId="77777777" w:rsidR="00D85A45" w:rsidRPr="00D85A45" w:rsidRDefault="00D85A45" w:rsidP="00D85A45">
      <w:pPr>
        <w:pStyle w:val="ListParagraph"/>
        <w:numPr>
          <w:ilvl w:val="0"/>
          <w:numId w:val="26"/>
        </w:numPr>
        <w:spacing w:before="120" w:after="120"/>
        <w:ind w:left="360"/>
        <w:contextualSpacing w:val="0"/>
        <w:rPr>
          <w:rFonts w:ascii="Arial" w:hAnsi="Arial" w:cs="Arial"/>
          <w:i w:val="0"/>
          <w:sz w:val="22"/>
          <w:szCs w:val="22"/>
        </w:rPr>
      </w:pPr>
      <w:r w:rsidRPr="00D85A45">
        <w:rPr>
          <w:rFonts w:ascii="Arial" w:hAnsi="Arial" w:cs="Arial"/>
          <w:i w:val="0"/>
          <w:sz w:val="22"/>
          <w:szCs w:val="22"/>
        </w:rPr>
        <w:lastRenderedPageBreak/>
        <w:t>Influence and negotiate across disciplines. Required to flex communication style and deliver tough messages when necessary.</w:t>
      </w:r>
    </w:p>
    <w:p w14:paraId="66A46557" w14:textId="77777777" w:rsidR="00D85A45" w:rsidRPr="00D85A45" w:rsidRDefault="00D85A45" w:rsidP="00D85A45">
      <w:pPr>
        <w:pStyle w:val="ListParagraph"/>
        <w:numPr>
          <w:ilvl w:val="0"/>
          <w:numId w:val="26"/>
        </w:numPr>
        <w:spacing w:before="120" w:after="120"/>
        <w:ind w:left="360"/>
        <w:contextualSpacing w:val="0"/>
        <w:rPr>
          <w:rFonts w:ascii="Arial" w:hAnsi="Arial" w:cs="Arial"/>
          <w:i w:val="0"/>
          <w:sz w:val="22"/>
          <w:szCs w:val="22"/>
        </w:rPr>
      </w:pPr>
      <w:r w:rsidRPr="00D85A45">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4BD0B543" w14:textId="77777777" w:rsidR="00D85A45" w:rsidRPr="00D85A45" w:rsidRDefault="00D85A45" w:rsidP="00D85A45">
      <w:pPr>
        <w:pStyle w:val="ListParagraph"/>
        <w:numPr>
          <w:ilvl w:val="0"/>
          <w:numId w:val="26"/>
        </w:numPr>
        <w:spacing w:before="120" w:after="120"/>
        <w:ind w:left="360"/>
        <w:contextualSpacing w:val="0"/>
        <w:rPr>
          <w:rFonts w:ascii="Arial" w:hAnsi="Arial" w:cs="Arial"/>
          <w:i w:val="0"/>
          <w:sz w:val="22"/>
          <w:szCs w:val="22"/>
        </w:rPr>
      </w:pPr>
      <w:r w:rsidRPr="00D85A45">
        <w:rPr>
          <w:rFonts w:ascii="Arial" w:hAnsi="Arial" w:cs="Arial"/>
          <w:i w:val="0"/>
          <w:sz w:val="22"/>
          <w:szCs w:val="22"/>
        </w:rPr>
        <w:t>Understand, interpret and communicate the role of the Environment Agency broadly, and maintain understanding of external partners and customers, their needs and manage expectations.</w:t>
      </w:r>
    </w:p>
    <w:p w14:paraId="4DB167A6" w14:textId="77777777" w:rsidR="00B975A1" w:rsidRPr="00D85A45" w:rsidRDefault="00B975A1" w:rsidP="00D85A45">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2FF1718"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85A45">
              <w:rPr>
                <w:rFonts w:ascii="Arial" w:hAnsi="Arial" w:cs="Arial"/>
                <w:b/>
                <w:i w:val="0"/>
                <w:sz w:val="22"/>
                <w:szCs w:val="22"/>
              </w:rPr>
              <w:t>grade 5</w:t>
            </w:r>
            <w:r>
              <w:rPr>
                <w:rFonts w:ascii="Arial" w:hAnsi="Arial" w:cs="Arial"/>
                <w:b/>
                <w:i w:val="0"/>
                <w:sz w:val="22"/>
                <w:szCs w:val="22"/>
              </w:rPr>
              <w:t>:</w:t>
            </w:r>
          </w:p>
        </w:tc>
        <w:tc>
          <w:tcPr>
            <w:tcW w:w="5229" w:type="dxa"/>
          </w:tcPr>
          <w:p w14:paraId="7A7AC941" w14:textId="53E20B72" w:rsidR="004E40EC" w:rsidRDefault="004E40EC" w:rsidP="00D85A4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85A45">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18A42056" w14:textId="2D0F6867" w:rsidR="00D85A45" w:rsidRPr="00D85A45" w:rsidRDefault="00D85A45" w:rsidP="00D85A45">
            <w:pPr>
              <w:pStyle w:val="ListParagraph"/>
              <w:numPr>
                <w:ilvl w:val="0"/>
                <w:numId w:val="1"/>
              </w:numPr>
              <w:spacing w:before="120" w:after="120" w:line="288" w:lineRule="auto"/>
              <w:ind w:left="454"/>
              <w:contextualSpacing w:val="0"/>
              <w:rPr>
                <w:rFonts w:ascii="Arial" w:hAnsi="Arial" w:cs="Arial"/>
                <w:b/>
                <w:i w:val="0"/>
                <w:sz w:val="22"/>
                <w:szCs w:val="22"/>
              </w:rPr>
            </w:pPr>
            <w:r w:rsidRPr="00D85A45">
              <w:rPr>
                <w:rFonts w:ascii="Arial" w:hAnsi="Arial" w:cs="Arial"/>
                <w:i w:val="0"/>
                <w:sz w:val="22"/>
                <w:szCs w:val="22"/>
              </w:rPr>
              <w:t>Manage a range of specific issues requiring consideration of practice.</w:t>
            </w:r>
          </w:p>
          <w:p w14:paraId="246BA00F" w14:textId="43250DCF" w:rsidR="00D85A45" w:rsidRPr="00D85A45" w:rsidRDefault="00D85A45" w:rsidP="00D85A45">
            <w:pPr>
              <w:pStyle w:val="ListParagraph"/>
              <w:numPr>
                <w:ilvl w:val="0"/>
                <w:numId w:val="1"/>
              </w:numPr>
              <w:spacing w:before="120" w:after="120" w:line="288" w:lineRule="auto"/>
              <w:ind w:left="454"/>
              <w:contextualSpacing w:val="0"/>
              <w:rPr>
                <w:rFonts w:ascii="Arial" w:hAnsi="Arial" w:cs="Arial"/>
                <w:b/>
                <w:i w:val="0"/>
                <w:sz w:val="22"/>
                <w:szCs w:val="22"/>
              </w:rPr>
            </w:pPr>
            <w:r w:rsidRPr="00D85A45">
              <w:rPr>
                <w:rFonts w:ascii="Arial" w:hAnsi="Arial" w:cs="Arial"/>
                <w:i w:val="0"/>
                <w:sz w:val="22"/>
                <w:szCs w:val="22"/>
              </w:rPr>
              <w:t xml:space="preserve">Require specialist knowledge that is usually gained through </w:t>
            </w:r>
            <w:r w:rsidR="0028259F">
              <w:rPr>
                <w:rFonts w:ascii="Arial" w:hAnsi="Arial" w:cs="Arial"/>
                <w:i w:val="0"/>
                <w:sz w:val="22"/>
                <w:szCs w:val="22"/>
              </w:rPr>
              <w:t xml:space="preserve">proven </w:t>
            </w:r>
            <w:r w:rsidRPr="00D85A45">
              <w:rPr>
                <w:rFonts w:ascii="Arial" w:hAnsi="Arial" w:cs="Arial"/>
                <w:i w:val="0"/>
                <w:sz w:val="22"/>
                <w:szCs w:val="22"/>
              </w:rPr>
              <w:t>practical experience.</w:t>
            </w:r>
          </w:p>
          <w:p w14:paraId="1A9FE0EB" w14:textId="64D6CA07" w:rsidR="00D85A45" w:rsidRPr="00D85A45" w:rsidRDefault="00D85A45" w:rsidP="00D85A45">
            <w:pPr>
              <w:pStyle w:val="ListParagraph"/>
              <w:numPr>
                <w:ilvl w:val="0"/>
                <w:numId w:val="1"/>
              </w:numPr>
              <w:spacing w:before="120" w:after="120" w:line="288" w:lineRule="auto"/>
              <w:ind w:left="454"/>
              <w:contextualSpacing w:val="0"/>
              <w:rPr>
                <w:rFonts w:ascii="Arial" w:hAnsi="Arial" w:cs="Arial"/>
                <w:b/>
                <w:i w:val="0"/>
                <w:sz w:val="22"/>
                <w:szCs w:val="22"/>
              </w:rPr>
            </w:pPr>
            <w:r w:rsidRPr="00D85A45">
              <w:rPr>
                <w:rFonts w:ascii="Arial" w:hAnsi="Arial" w:cs="Arial"/>
                <w:i w:val="0"/>
                <w:sz w:val="22"/>
                <w:szCs w:val="22"/>
              </w:rPr>
              <w:t>Usually require understanding of theoretical principles within their specific activity.</w:t>
            </w:r>
          </w:p>
          <w:p w14:paraId="2CB604C6" w14:textId="75B49633" w:rsidR="00D85A45" w:rsidRPr="00D85A45" w:rsidRDefault="00D85A45" w:rsidP="00D85A45">
            <w:pPr>
              <w:pStyle w:val="ListParagraph"/>
              <w:numPr>
                <w:ilvl w:val="0"/>
                <w:numId w:val="1"/>
              </w:numPr>
              <w:spacing w:before="120" w:after="120" w:line="288" w:lineRule="auto"/>
              <w:ind w:left="454" w:hanging="357"/>
              <w:contextualSpacing w:val="0"/>
              <w:rPr>
                <w:rFonts w:ascii="Arial" w:hAnsi="Arial" w:cs="Arial"/>
                <w:b/>
                <w:i w:val="0"/>
                <w:sz w:val="22"/>
                <w:szCs w:val="22"/>
              </w:rPr>
            </w:pPr>
            <w:r w:rsidRPr="00D85A45">
              <w:rPr>
                <w:rFonts w:ascii="Arial" w:hAnsi="Arial" w:cs="Arial"/>
                <w:i w:val="0"/>
                <w:sz w:val="22"/>
                <w:szCs w:val="22"/>
              </w:rPr>
              <w:t>Are likely to lead the production of documentation and advice.</w:t>
            </w:r>
          </w:p>
          <w:p w14:paraId="17024370" w14:textId="4BACE8CA" w:rsidR="004E40EC" w:rsidRPr="00D85A45" w:rsidRDefault="00D85A45" w:rsidP="00D85A45">
            <w:pPr>
              <w:pStyle w:val="ListParagraph"/>
              <w:numPr>
                <w:ilvl w:val="0"/>
                <w:numId w:val="1"/>
              </w:numPr>
              <w:spacing w:before="120" w:after="120" w:line="288" w:lineRule="auto"/>
              <w:ind w:left="454"/>
              <w:contextualSpacing w:val="0"/>
              <w:rPr>
                <w:rFonts w:ascii="Arial" w:hAnsi="Arial" w:cs="Arial"/>
                <w:b/>
              </w:rPr>
            </w:pPr>
            <w:r w:rsidRPr="00D85A45">
              <w:rPr>
                <w:rFonts w:ascii="Arial" w:hAnsi="Arial" w:cs="Arial"/>
                <w:i w:val="0"/>
                <w:sz w:val="22"/>
                <w:szCs w:val="22"/>
              </w:rPr>
              <w:t>Develop and further relationships with customers and stakeholders</w:t>
            </w:r>
            <w:r w:rsidRPr="009D5586">
              <w:rPr>
                <w:rFonts w:ascii="Arial" w:hAnsi="Arial" w:cs="Arial"/>
              </w:rPr>
              <w:t xml:space="preserve">. </w:t>
            </w:r>
          </w:p>
        </w:tc>
        <w:tc>
          <w:tcPr>
            <w:tcW w:w="5229" w:type="dxa"/>
          </w:tcPr>
          <w:p w14:paraId="0CFCF2A3" w14:textId="64D24306" w:rsidR="00D85A45" w:rsidRPr="00D85A45" w:rsidRDefault="00D85A45" w:rsidP="00D85A45">
            <w:pPr>
              <w:pStyle w:val="ListParagraph"/>
              <w:numPr>
                <w:ilvl w:val="0"/>
                <w:numId w:val="1"/>
              </w:numPr>
              <w:spacing w:before="120" w:after="120" w:line="288" w:lineRule="auto"/>
              <w:ind w:left="454"/>
              <w:contextualSpacing w:val="0"/>
              <w:rPr>
                <w:rFonts w:ascii="Arial" w:hAnsi="Arial" w:cs="Arial"/>
                <w:i w:val="0"/>
                <w:sz w:val="22"/>
                <w:szCs w:val="22"/>
              </w:rPr>
            </w:pPr>
            <w:r w:rsidRPr="00D85A45">
              <w:rPr>
                <w:rFonts w:ascii="Arial" w:hAnsi="Arial" w:cs="Arial"/>
                <w:i w:val="0"/>
                <w:sz w:val="22"/>
                <w:szCs w:val="22"/>
              </w:rPr>
              <w:t xml:space="preserve">Provide shape and direction, whilst roles at this grade tend to determine best approach and implementation </w:t>
            </w:r>
          </w:p>
          <w:p w14:paraId="78F0023F" w14:textId="2C35358C" w:rsidR="00D85A45" w:rsidRPr="00D85A45" w:rsidRDefault="00D85A45" w:rsidP="00D85A45">
            <w:pPr>
              <w:pStyle w:val="ListParagraph"/>
              <w:numPr>
                <w:ilvl w:val="0"/>
                <w:numId w:val="1"/>
              </w:numPr>
              <w:spacing w:before="120" w:after="120" w:line="288" w:lineRule="auto"/>
              <w:ind w:left="454"/>
              <w:contextualSpacing w:val="0"/>
              <w:rPr>
                <w:rFonts w:ascii="Arial" w:hAnsi="Arial" w:cs="Arial"/>
                <w:i w:val="0"/>
                <w:sz w:val="22"/>
                <w:szCs w:val="22"/>
              </w:rPr>
            </w:pPr>
            <w:r w:rsidRPr="00D85A45">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6A1FAC27" w14:textId="63EFC00D" w:rsidR="00D85A45" w:rsidRPr="00D85A45" w:rsidRDefault="00D85A45" w:rsidP="00D85A45">
            <w:pPr>
              <w:pStyle w:val="ListParagraph"/>
              <w:numPr>
                <w:ilvl w:val="0"/>
                <w:numId w:val="1"/>
              </w:numPr>
              <w:spacing w:before="120" w:after="120" w:line="288" w:lineRule="auto"/>
              <w:ind w:left="454"/>
              <w:contextualSpacing w:val="0"/>
              <w:rPr>
                <w:rFonts w:ascii="Arial" w:hAnsi="Arial" w:cs="Arial"/>
                <w:i w:val="0"/>
                <w:sz w:val="22"/>
                <w:szCs w:val="22"/>
              </w:rPr>
            </w:pPr>
            <w:r w:rsidRPr="00D85A45">
              <w:rPr>
                <w:rFonts w:ascii="Arial" w:hAnsi="Arial" w:cs="Arial"/>
                <w:i w:val="0"/>
                <w:sz w:val="22"/>
                <w:szCs w:val="22"/>
              </w:rPr>
              <w:t>Have broader accountability in terms of people and / or activities than roles at this grade.</w:t>
            </w:r>
          </w:p>
          <w:p w14:paraId="5C1C4875" w14:textId="77777777" w:rsidR="00D85A45" w:rsidRPr="00D85A45" w:rsidRDefault="00D85A45" w:rsidP="00D85A45">
            <w:pPr>
              <w:pStyle w:val="ListParagraph"/>
              <w:numPr>
                <w:ilvl w:val="0"/>
                <w:numId w:val="1"/>
              </w:numPr>
              <w:spacing w:before="120" w:after="120" w:line="288" w:lineRule="auto"/>
              <w:ind w:left="454"/>
              <w:contextualSpacing w:val="0"/>
              <w:rPr>
                <w:rFonts w:ascii="Arial" w:hAnsi="Arial" w:cs="Arial"/>
                <w:i w:val="0"/>
                <w:sz w:val="22"/>
                <w:szCs w:val="22"/>
              </w:rPr>
            </w:pPr>
            <w:r w:rsidRPr="00D85A45">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6E6C" w14:textId="77777777" w:rsidR="00BC4E93" w:rsidRDefault="00BC4E93" w:rsidP="0045465B">
      <w:pPr>
        <w:spacing w:after="0" w:line="240" w:lineRule="auto"/>
      </w:pPr>
      <w:r>
        <w:separator/>
      </w:r>
    </w:p>
  </w:endnote>
  <w:endnote w:type="continuationSeparator" w:id="0">
    <w:p w14:paraId="6A2BC6CA" w14:textId="77777777" w:rsidR="00BC4E93" w:rsidRDefault="00BC4E9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A6A1" w14:textId="77777777" w:rsidR="005C7263" w:rsidRDefault="005C7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47B5" w14:textId="77777777" w:rsidR="005C7263" w:rsidRDefault="005C7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2295" w14:textId="77777777" w:rsidR="005C7263" w:rsidRDefault="005C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8AD4" w14:textId="77777777" w:rsidR="00BC4E93" w:rsidRDefault="00BC4E93" w:rsidP="0045465B">
      <w:pPr>
        <w:spacing w:after="0" w:line="240" w:lineRule="auto"/>
      </w:pPr>
      <w:r>
        <w:separator/>
      </w:r>
    </w:p>
  </w:footnote>
  <w:footnote w:type="continuationSeparator" w:id="0">
    <w:p w14:paraId="3BD290B2" w14:textId="77777777" w:rsidR="00BC4E93" w:rsidRDefault="00BC4E9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B460" w14:textId="77777777" w:rsidR="005C7263" w:rsidRDefault="005C7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4502EADA"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4AF1CD8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31A0E">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FCADC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Pr="0021269D">
            <w:rPr>
              <w:rFonts w:ascii="Arial" w:hAnsi="Arial" w:cs="Arial"/>
              <w:i w:val="0"/>
              <w:color w:val="808080" w:themeColor="background1" w:themeShade="80"/>
            </w:rPr>
            <w:t>:</w:t>
          </w:r>
          <w:r w:rsidR="0021269D" w:rsidRPr="0021269D">
            <w:rPr>
              <w:rFonts w:ascii="Arial" w:hAnsi="Arial" w:cs="Arial"/>
              <w:i w:val="0"/>
              <w:color w:val="808080" w:themeColor="background1" w:themeShade="80"/>
            </w:rPr>
            <w:t>B</w:t>
          </w:r>
          <w:r w:rsidR="00B975A1" w:rsidRPr="0021269D">
            <w:rPr>
              <w:rFonts w:ascii="Arial" w:hAnsi="Arial" w:cs="Arial"/>
              <w:i w:val="0"/>
              <w:color w:val="808080" w:themeColor="background1" w:themeShade="80"/>
            </w:rPr>
            <w:t>S</w:t>
          </w:r>
          <w:r w:rsidR="00D31A0E" w:rsidRPr="0021269D">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5F3E2274"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sidR="0077138B">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2FC8A3DC" w:rsidR="000C2387" w:rsidRPr="00282AB9" w:rsidRDefault="000C2387" w:rsidP="0021269D">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21269D">
            <w:rPr>
              <w:rFonts w:ascii="Arial" w:hAnsi="Arial" w:cs="Arial"/>
              <w:i w:val="0"/>
              <w:color w:val="808080" w:themeColor="background1" w:themeShade="80"/>
            </w:rPr>
            <w:t>03/01/2018</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34A7" w14:textId="77777777" w:rsidR="005C7263" w:rsidRDefault="005C7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23FB8"/>
    <w:multiLevelType w:val="hybridMultilevel"/>
    <w:tmpl w:val="689ECB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0E6D7E"/>
    <w:multiLevelType w:val="hybridMultilevel"/>
    <w:tmpl w:val="783887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21"/>
  </w:num>
  <w:num w:numId="5">
    <w:abstractNumId w:val="20"/>
  </w:num>
  <w:num w:numId="6">
    <w:abstractNumId w:val="22"/>
  </w:num>
  <w:num w:numId="7">
    <w:abstractNumId w:val="5"/>
  </w:num>
  <w:num w:numId="8">
    <w:abstractNumId w:val="13"/>
  </w:num>
  <w:num w:numId="9">
    <w:abstractNumId w:val="0"/>
  </w:num>
  <w:num w:numId="10">
    <w:abstractNumId w:val="17"/>
  </w:num>
  <w:num w:numId="11">
    <w:abstractNumId w:val="9"/>
  </w:num>
  <w:num w:numId="12">
    <w:abstractNumId w:val="1"/>
  </w:num>
  <w:num w:numId="13">
    <w:abstractNumId w:val="8"/>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7"/>
  </w:num>
  <w:num w:numId="25">
    <w:abstractNumId w:val="6"/>
  </w:num>
  <w:num w:numId="26">
    <w:abstractNumId w:val="12"/>
  </w:num>
  <w:num w:numId="2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1CA1"/>
    <w:rsid w:val="000D7BEB"/>
    <w:rsid w:val="000E7BC8"/>
    <w:rsid w:val="000F0305"/>
    <w:rsid w:val="000F1AF6"/>
    <w:rsid w:val="000F4337"/>
    <w:rsid w:val="00101421"/>
    <w:rsid w:val="00112D3B"/>
    <w:rsid w:val="00122BBE"/>
    <w:rsid w:val="001259D8"/>
    <w:rsid w:val="00146957"/>
    <w:rsid w:val="0014798D"/>
    <w:rsid w:val="00155D9C"/>
    <w:rsid w:val="00170E40"/>
    <w:rsid w:val="00182FFB"/>
    <w:rsid w:val="00187E4B"/>
    <w:rsid w:val="001A1239"/>
    <w:rsid w:val="001A2B3F"/>
    <w:rsid w:val="001A4C5A"/>
    <w:rsid w:val="001B4C28"/>
    <w:rsid w:val="001C1928"/>
    <w:rsid w:val="001E1D4D"/>
    <w:rsid w:val="001E5C96"/>
    <w:rsid w:val="001F75AA"/>
    <w:rsid w:val="001F7E10"/>
    <w:rsid w:val="002031C0"/>
    <w:rsid w:val="0021269D"/>
    <w:rsid w:val="00213441"/>
    <w:rsid w:val="00217D8B"/>
    <w:rsid w:val="00222F0B"/>
    <w:rsid w:val="0024566B"/>
    <w:rsid w:val="002470EB"/>
    <w:rsid w:val="002477B3"/>
    <w:rsid w:val="00261BBB"/>
    <w:rsid w:val="002673DD"/>
    <w:rsid w:val="00281E28"/>
    <w:rsid w:val="0028259F"/>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09A1"/>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4F4E15"/>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263"/>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7138B"/>
    <w:rsid w:val="0078073F"/>
    <w:rsid w:val="0078139F"/>
    <w:rsid w:val="007A55C8"/>
    <w:rsid w:val="007C6C5C"/>
    <w:rsid w:val="007C7FC4"/>
    <w:rsid w:val="007D6AC7"/>
    <w:rsid w:val="007D789E"/>
    <w:rsid w:val="007E09BE"/>
    <w:rsid w:val="00813A6F"/>
    <w:rsid w:val="0082197A"/>
    <w:rsid w:val="0084583B"/>
    <w:rsid w:val="00846A9F"/>
    <w:rsid w:val="00890490"/>
    <w:rsid w:val="00891A85"/>
    <w:rsid w:val="00893F53"/>
    <w:rsid w:val="008946C3"/>
    <w:rsid w:val="008A038B"/>
    <w:rsid w:val="008A2508"/>
    <w:rsid w:val="008A5335"/>
    <w:rsid w:val="008C2C04"/>
    <w:rsid w:val="008C59EF"/>
    <w:rsid w:val="008C6441"/>
    <w:rsid w:val="008D5C95"/>
    <w:rsid w:val="008E634C"/>
    <w:rsid w:val="008E7B5E"/>
    <w:rsid w:val="009035F1"/>
    <w:rsid w:val="0090662E"/>
    <w:rsid w:val="00907064"/>
    <w:rsid w:val="00927DBD"/>
    <w:rsid w:val="00930AD2"/>
    <w:rsid w:val="00945BD1"/>
    <w:rsid w:val="00962F65"/>
    <w:rsid w:val="00967BF9"/>
    <w:rsid w:val="009954A2"/>
    <w:rsid w:val="009A393C"/>
    <w:rsid w:val="009B66BC"/>
    <w:rsid w:val="009B7A96"/>
    <w:rsid w:val="009C5BDC"/>
    <w:rsid w:val="009D1378"/>
    <w:rsid w:val="00A04D92"/>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975A1"/>
    <w:rsid w:val="00BA32EA"/>
    <w:rsid w:val="00BA6DDC"/>
    <w:rsid w:val="00BA7F9B"/>
    <w:rsid w:val="00BC4E93"/>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A5C11"/>
    <w:rsid w:val="00CB59A1"/>
    <w:rsid w:val="00CD14C9"/>
    <w:rsid w:val="00CD38B8"/>
    <w:rsid w:val="00CF6F1C"/>
    <w:rsid w:val="00D01B72"/>
    <w:rsid w:val="00D0489B"/>
    <w:rsid w:val="00D31A0E"/>
    <w:rsid w:val="00D32278"/>
    <w:rsid w:val="00D32942"/>
    <w:rsid w:val="00D347B8"/>
    <w:rsid w:val="00D468BD"/>
    <w:rsid w:val="00D57B17"/>
    <w:rsid w:val="00D634D1"/>
    <w:rsid w:val="00D754AB"/>
    <w:rsid w:val="00D80899"/>
    <w:rsid w:val="00D80A99"/>
    <w:rsid w:val="00D85A4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195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https://defra.sharepoint.com/sites/def-contentcloud/_layouts/15/DocIdRedir.aspx?ID=CONTENTCLOUD-190616497-13297</Url>
      <Description>BSS06 job family role profile business support services,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12174</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14751</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2025-07-12T09:24:12+00:00</ContentCloud_ScheduledReviewDate>
    <ContentCloud_LegacyReference xmlns="http://schemas.microsoft.com/sharepoint/v3">115_17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2022-07-12T09:24:14+00:00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CONTENTCLOUD-190616497-13297</_dlc_DocId>
    <_dlc_DocIdUrl xmlns="44ba428f-c30f-44c8-8eab-a30b7390a267">
      <Url>https://defra.sharepoint.com/sites/def-contentcloud/_layouts/15/DocIdRedir.aspx?ID=CONTENTCLOUD-190616497-13297</Url>
      <Description>CONTENTCLOUD-190616497-13297</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45418-53E1-4E56-B988-D44324AF8C64}">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28E0CC7C-F9F4-4F1C-9CB2-09C56D8A5A0B}">
  <ds:schemaRefs>
    <ds:schemaRef ds:uri="office.server.policy"/>
  </ds:schemaRefs>
</ds:datastoreItem>
</file>

<file path=customXml/itemProps3.xml><?xml version="1.0" encoding="utf-8"?>
<ds:datastoreItem xmlns:ds="http://schemas.openxmlformats.org/officeDocument/2006/customXml" ds:itemID="{6F3A6F62-571A-435F-8F40-27A9811CF76E}">
  <ds:schemaRefs>
    <ds:schemaRef ds:uri="http://schemas.microsoft.com/sharepoint/events"/>
  </ds:schemaRefs>
</ds:datastoreItem>
</file>

<file path=customXml/itemProps4.xml><?xml version="1.0" encoding="utf-8"?>
<ds:datastoreItem xmlns:ds="http://schemas.openxmlformats.org/officeDocument/2006/customXml" ds:itemID="{49707F9F-656C-4330-ADB7-A5E0ACBCE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99757B-68D9-4706-AB0A-3C9527C7921D}">
  <ds:schemaRefs>
    <ds:schemaRef ds:uri="http://schemas.microsoft.com/sharepoint/v3/contenttype/forms"/>
  </ds:schemaRefs>
</ds:datastoreItem>
</file>

<file path=customXml/itemProps6.xml><?xml version="1.0" encoding="utf-8"?>
<ds:datastoreItem xmlns:ds="http://schemas.openxmlformats.org/officeDocument/2006/customXml" ds:itemID="{AD7A2F2B-2AD2-4DA1-8DC4-663FA661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BSS06 job family role profile business support services, grade 6</dc:title>
  <dc:creator/>
  <cp:lastModifiedBy/>
  <cp:revision>1</cp:revision>
  <dcterms:created xsi:type="dcterms:W3CDTF">2022-09-15T16:12:00Z</dcterms:created>
  <dcterms:modified xsi:type="dcterms:W3CDTF">2022-09-15T16:12:00Z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f50b41a4-df19-415c-b302-c5064a19c0c3</vt:lpwstr>
  </property>
  <property fmtid="{D5CDD505-2E9C-101B-9397-08002B2CF9AE}" pid="4" name="_ip_UnifiedCompliancePolicyUIAction">
    <vt:lpwstr/>
  </property>
  <property fmtid="{D5CDD505-2E9C-101B-9397-08002B2CF9AE}" pid="5" name="_ip_UnifiedCompliancePolicyProperties">
    <vt:lpwstr/>
  </property>
</Properties>
</file>