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9270DB">
      <w:pPr>
        <w:rPr>
          <w:rFonts w:ascii="Arial" w:hAnsi="Arial" w:cs="Arial"/>
          <w:color w:val="004C84"/>
          <w:sz w:val="44"/>
          <w:szCs w:val="56"/>
        </w:rPr>
      </w:pPr>
      <w:r w:rsidRPr="009270DB">
        <w:rPr>
          <w:rFonts w:ascii="Arial" w:hAnsi="Arial" w:cs="Arial"/>
          <w:color w:val="004C84"/>
          <w:sz w:val="72"/>
          <w:szCs w:val="72"/>
        </w:rPr>
        <w:t>Personal Assistant</w:t>
      </w:r>
    </w:p>
    <w:p w:rsidR="00AA2144" w:rsidRDefault="00AA2144">
      <w:pPr>
        <w:rPr>
          <w:rFonts w:ascii="Arial" w:hAnsi="Arial" w:cs="Arial"/>
          <w:color w:val="004C84"/>
          <w:sz w:val="44"/>
          <w:szCs w:val="56"/>
        </w:rPr>
      </w:pPr>
    </w:p>
    <w:p w:rsidR="009270DB" w:rsidRDefault="009270DB">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270DB" w:rsidRPr="009270DB">
                              <w:rPr>
                                <w:rFonts w:ascii="Arial" w:hAnsi="Arial" w:cs="Arial"/>
                                <w:b/>
                                <w:color w:val="FFFFFF" w:themeColor="background1"/>
                                <w:sz w:val="22"/>
                                <w:szCs w:val="22"/>
                              </w:rPr>
                              <w:t>Personal Assistant</w:t>
                            </w:r>
                          </w:p>
                          <w:p w:rsidR="00D324BE" w:rsidRPr="00D324BE" w:rsidRDefault="009270DB"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Bodmin, Exeter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270DB">
                              <w:rPr>
                                <w:rFonts w:ascii="Arial" w:hAnsi="Arial" w:cs="Arial"/>
                                <w:b/>
                                <w:color w:val="FFFFFF" w:themeColor="background1"/>
                                <w:sz w:val="22"/>
                                <w:szCs w:val="22"/>
                              </w:rPr>
                              <w:t>9</w:t>
                            </w:r>
                            <w:r w:rsidR="009270DB" w:rsidRPr="009270DB">
                              <w:rPr>
                                <w:rFonts w:ascii="Arial" w:hAnsi="Arial" w:cs="Arial"/>
                                <w:b/>
                                <w:color w:val="FFFFFF" w:themeColor="background1"/>
                                <w:sz w:val="22"/>
                                <w:szCs w:val="22"/>
                                <w:vertAlign w:val="superscript"/>
                              </w:rPr>
                              <w:t>th</w:t>
                            </w:r>
                            <w:r w:rsidR="009270DB">
                              <w:rPr>
                                <w:rFonts w:ascii="Arial" w:hAnsi="Arial" w:cs="Arial"/>
                                <w:b/>
                                <w:color w:val="FFFFFF" w:themeColor="background1"/>
                                <w:sz w:val="22"/>
                                <w:szCs w:val="22"/>
                              </w:rPr>
                              <w:t xml:space="preserve">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270DB">
                              <w:rPr>
                                <w:rFonts w:ascii="Arial" w:hAnsi="Arial" w:cs="Arial"/>
                                <w:b/>
                                <w:color w:val="FFFFFF" w:themeColor="background1"/>
                                <w:sz w:val="22"/>
                                <w:szCs w:val="22"/>
                              </w:rPr>
                              <w:t xml:space="preserve"> 11508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270DB" w:rsidRPr="009270DB">
                        <w:rPr>
                          <w:rFonts w:ascii="Arial" w:hAnsi="Arial" w:cs="Arial"/>
                          <w:b/>
                          <w:color w:val="FFFFFF" w:themeColor="background1"/>
                          <w:sz w:val="22"/>
                          <w:szCs w:val="22"/>
                        </w:rPr>
                        <w:t>Personal Assistant</w:t>
                      </w:r>
                    </w:p>
                    <w:p w:rsidR="00D324BE" w:rsidRPr="00D324BE" w:rsidRDefault="009270DB"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Bodmin, Exeter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270DB">
                        <w:rPr>
                          <w:rFonts w:ascii="Arial" w:hAnsi="Arial" w:cs="Arial"/>
                          <w:b/>
                          <w:color w:val="FFFFFF" w:themeColor="background1"/>
                          <w:sz w:val="22"/>
                          <w:szCs w:val="22"/>
                        </w:rPr>
                        <w:t>9</w:t>
                      </w:r>
                      <w:r w:rsidR="009270DB" w:rsidRPr="009270DB">
                        <w:rPr>
                          <w:rFonts w:ascii="Arial" w:hAnsi="Arial" w:cs="Arial"/>
                          <w:b/>
                          <w:color w:val="FFFFFF" w:themeColor="background1"/>
                          <w:sz w:val="22"/>
                          <w:szCs w:val="22"/>
                          <w:vertAlign w:val="superscript"/>
                        </w:rPr>
                        <w:t>th</w:t>
                      </w:r>
                      <w:r w:rsidR="009270DB">
                        <w:rPr>
                          <w:rFonts w:ascii="Arial" w:hAnsi="Arial" w:cs="Arial"/>
                          <w:b/>
                          <w:color w:val="FFFFFF" w:themeColor="background1"/>
                          <w:sz w:val="22"/>
                          <w:szCs w:val="22"/>
                        </w:rPr>
                        <w:t xml:space="preserve">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270DB">
                        <w:rPr>
                          <w:rFonts w:ascii="Arial" w:hAnsi="Arial" w:cs="Arial"/>
                          <w:b/>
                          <w:color w:val="FFFFFF" w:themeColor="background1"/>
                          <w:sz w:val="22"/>
                          <w:szCs w:val="22"/>
                        </w:rPr>
                        <w:t xml:space="preserve"> 11508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9270DB"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9270DB"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9270DB" w:rsidRPr="009270DB">
        <w:rPr>
          <w:rFonts w:ascii="Arial" w:hAnsi="Arial" w:cs="Arial"/>
          <w:sz w:val="22"/>
          <w:szCs w:val="22"/>
        </w:rPr>
        <w:t>£22,792 (pro-rata)</w:t>
      </w:r>
    </w:p>
    <w:p w:rsidR="00910E02" w:rsidRPr="00E01AC5" w:rsidRDefault="00910E02" w:rsidP="00910E02">
      <w:pPr>
        <w:pStyle w:val="PlainText"/>
        <w:spacing w:line="276" w:lineRule="auto"/>
        <w:rPr>
          <w:rFonts w:ascii="Arial" w:hAnsi="Arial" w:cs="Arial"/>
          <w:color w:val="FF0000"/>
          <w:sz w:val="22"/>
          <w:szCs w:val="22"/>
        </w:rPr>
      </w:pPr>
    </w:p>
    <w:p w:rsidR="00910E02"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9270DB" w:rsidRPr="009270DB">
        <w:rPr>
          <w:rFonts w:ascii="Arial" w:hAnsi="Arial" w:cs="Arial"/>
          <w:sz w:val="22"/>
          <w:szCs w:val="22"/>
        </w:rPr>
        <w:t xml:space="preserve">Sir John Moore House, Victoria Square, Bodmin, Cornwall, PL31 </w:t>
      </w:r>
    </w:p>
    <w:p w:rsidR="009270DB" w:rsidRDefault="009270DB" w:rsidP="00910E02">
      <w:pPr>
        <w:pStyle w:val="PlainText"/>
        <w:spacing w:line="276" w:lineRule="auto"/>
        <w:ind w:left="2268" w:hanging="2268"/>
        <w:rPr>
          <w:rFonts w:ascii="Arial" w:hAnsi="Arial" w:cs="Arial"/>
          <w:color w:val="FF0000"/>
          <w:sz w:val="22"/>
          <w:szCs w:val="22"/>
        </w:rPr>
      </w:pPr>
      <w:r>
        <w:rPr>
          <w:rFonts w:ascii="Arial" w:hAnsi="Arial" w:cs="Arial"/>
          <w:color w:val="FF0000"/>
          <w:sz w:val="22"/>
          <w:szCs w:val="22"/>
        </w:rPr>
        <w:t xml:space="preserve">                                               </w:t>
      </w:r>
      <w:r w:rsidRPr="009270DB">
        <w:rPr>
          <w:rFonts w:ascii="Arial" w:hAnsi="Arial" w:cs="Arial"/>
          <w:sz w:val="22"/>
          <w:szCs w:val="22"/>
        </w:rPr>
        <w:t>1EB</w:t>
      </w:r>
    </w:p>
    <w:p w:rsidR="009270DB" w:rsidRPr="00E01AC5" w:rsidRDefault="009270DB" w:rsidP="00910E02">
      <w:pPr>
        <w:pStyle w:val="PlainText"/>
        <w:spacing w:line="276" w:lineRule="auto"/>
        <w:ind w:left="2268" w:hanging="2268"/>
        <w:rPr>
          <w:rFonts w:ascii="Arial" w:hAnsi="Arial" w:cs="Arial"/>
          <w:color w:val="FF0000"/>
          <w:sz w:val="22"/>
          <w:szCs w:val="22"/>
        </w:rPr>
      </w:pPr>
      <w:r>
        <w:rPr>
          <w:rFonts w:ascii="Arial" w:hAnsi="Arial" w:cs="Arial"/>
          <w:color w:val="FF0000"/>
          <w:sz w:val="22"/>
          <w:szCs w:val="22"/>
        </w:rPr>
        <w:t xml:space="preserve">                                               </w:t>
      </w:r>
      <w:r w:rsidRPr="009270DB">
        <w:rPr>
          <w:rFonts w:ascii="Arial" w:hAnsi="Arial" w:cs="Arial"/>
          <w:sz w:val="22"/>
          <w:szCs w:val="22"/>
        </w:rPr>
        <w:t>Manley House, Kestrel Way, Exeter EX2 7LQ</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9270DB" w:rsidRPr="009270DB">
        <w:rPr>
          <w:rFonts w:ascii="Arial" w:hAnsi="Arial" w:cs="Arial"/>
          <w:sz w:val="22"/>
          <w:szCs w:val="22"/>
        </w:rPr>
        <w:t>37</w:t>
      </w:r>
      <w:r w:rsidRPr="009270DB">
        <w:rPr>
          <w:rFonts w:ascii="Arial" w:hAnsi="Arial" w:cs="Arial"/>
          <w:sz w:val="22"/>
          <w:szCs w:val="22"/>
        </w:rPr>
        <w:t xml:space="preserve"> hours FTE, </w:t>
      </w:r>
      <w:r w:rsidR="009270DB" w:rsidRPr="009270DB">
        <w:rPr>
          <w:rFonts w:ascii="Arial" w:hAnsi="Arial" w:cs="Arial"/>
          <w:sz w:val="22"/>
          <w:szCs w:val="22"/>
        </w:rPr>
        <w:t>Fixed Term for up to 12 months</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9270DB" w:rsidRPr="009270DB">
        <w:rPr>
          <w:rFonts w:ascii="Arial" w:hAnsi="Arial" w:cs="Arial"/>
          <w:sz w:val="22"/>
          <w:szCs w:val="22"/>
        </w:rPr>
        <w:t>25</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Pr="009270DB" w:rsidRDefault="00910E02" w:rsidP="009270DB">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w:t>
      </w: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9270DB" w:rsidRDefault="00DF7984" w:rsidP="00DF7984">
      <w:pPr>
        <w:shd w:val="clear" w:color="auto" w:fill="FFFFFF"/>
        <w:rPr>
          <w:rFonts w:ascii="Arial" w:eastAsia="Times New Roman" w:hAnsi="Arial" w:cs="Arial"/>
          <w:sz w:val="20"/>
          <w:szCs w:val="20"/>
          <w:lang w:val="en" w:eastAsia="en-GB"/>
        </w:rPr>
      </w:pPr>
      <w:r w:rsidRPr="009270DB">
        <w:rPr>
          <w:rFonts w:ascii="Arial" w:eastAsia="Times New Roman" w:hAnsi="Arial" w:cs="Arial"/>
          <w:sz w:val="20"/>
          <w:szCs w:val="20"/>
          <w:lang w:val="en" w:eastAsia="en-GB"/>
        </w:rPr>
        <w:t>Our advert describes the da</w:t>
      </w:r>
      <w:r w:rsidR="00920C49" w:rsidRPr="009270DB">
        <w:rPr>
          <w:rFonts w:ascii="Arial" w:eastAsia="Times New Roman" w:hAnsi="Arial" w:cs="Arial"/>
          <w:sz w:val="20"/>
          <w:szCs w:val="20"/>
          <w:lang w:val="en" w:eastAsia="en-GB"/>
        </w:rPr>
        <w:t xml:space="preserve">y to day activities of the role, the team it operates within and the </w:t>
      </w:r>
      <w:r w:rsidRPr="009270DB">
        <w:rPr>
          <w:rFonts w:ascii="Arial" w:eastAsia="Times New Roman" w:hAnsi="Arial" w:cs="Arial"/>
          <w:sz w:val="20"/>
          <w:szCs w:val="20"/>
          <w:lang w:val="en" w:eastAsia="en-GB"/>
        </w:rPr>
        <w:t>skills</w:t>
      </w:r>
      <w:r w:rsidR="00920C49" w:rsidRPr="009270DB">
        <w:rPr>
          <w:rFonts w:ascii="Arial" w:eastAsia="Times New Roman" w:hAnsi="Arial" w:cs="Arial"/>
          <w:sz w:val="20"/>
          <w:szCs w:val="20"/>
          <w:lang w:val="en" w:eastAsia="en-GB"/>
        </w:rPr>
        <w:t>/experience</w:t>
      </w:r>
      <w:r w:rsidRPr="009270DB">
        <w:rPr>
          <w:rFonts w:ascii="Arial" w:eastAsia="Times New Roman" w:hAnsi="Arial" w:cs="Arial"/>
          <w:sz w:val="20"/>
          <w:szCs w:val="20"/>
          <w:lang w:val="en" w:eastAsia="en-GB"/>
        </w:rPr>
        <w:t xml:space="preserve"> </w:t>
      </w:r>
      <w:r w:rsidR="00920C49" w:rsidRPr="009270DB">
        <w:rPr>
          <w:rFonts w:ascii="Arial" w:eastAsia="Times New Roman" w:hAnsi="Arial" w:cs="Arial"/>
          <w:sz w:val="20"/>
          <w:szCs w:val="20"/>
          <w:lang w:val="en" w:eastAsia="en-GB"/>
        </w:rPr>
        <w:t xml:space="preserve">we’re looking for from applicants.  This information </w:t>
      </w:r>
      <w:r w:rsidRPr="009270DB">
        <w:rPr>
          <w:rFonts w:ascii="Arial" w:eastAsia="Times New Roman" w:hAnsi="Arial" w:cs="Arial"/>
          <w:sz w:val="20"/>
          <w:szCs w:val="20"/>
          <w:lang w:val="en" w:eastAsia="en-GB"/>
        </w:rPr>
        <w:t xml:space="preserve">should be read in conjunction with the job family </w:t>
      </w:r>
      <w:r w:rsidR="00920C49" w:rsidRPr="009270DB">
        <w:rPr>
          <w:rFonts w:ascii="Arial" w:eastAsia="Times New Roman" w:hAnsi="Arial" w:cs="Arial"/>
          <w:sz w:val="20"/>
          <w:szCs w:val="20"/>
          <w:lang w:val="en" w:eastAsia="en-GB"/>
        </w:rPr>
        <w:t>role profile that we’ve provided.</w:t>
      </w:r>
    </w:p>
    <w:p w:rsidR="00DF7984" w:rsidRPr="009270DB" w:rsidRDefault="00DF7984" w:rsidP="007E42E0">
      <w:pPr>
        <w:shd w:val="clear" w:color="auto" w:fill="FFFFFF"/>
        <w:rPr>
          <w:rFonts w:ascii="Arial" w:eastAsia="Times New Roman" w:hAnsi="Arial" w:cs="Arial"/>
          <w:sz w:val="20"/>
          <w:szCs w:val="20"/>
          <w:lang w:val="en" w:eastAsia="en-GB"/>
        </w:rPr>
      </w:pPr>
    </w:p>
    <w:p w:rsidR="007E42E0" w:rsidRPr="009270DB" w:rsidRDefault="00920C49" w:rsidP="007E42E0">
      <w:pPr>
        <w:shd w:val="clear" w:color="auto" w:fill="FFFFFF"/>
        <w:rPr>
          <w:rFonts w:ascii="Arial" w:eastAsia="Times New Roman" w:hAnsi="Arial" w:cs="Arial"/>
          <w:sz w:val="18"/>
          <w:szCs w:val="18"/>
          <w:lang w:val="en" w:eastAsia="en-GB"/>
        </w:rPr>
      </w:pPr>
      <w:r w:rsidRPr="009270DB">
        <w:rPr>
          <w:rFonts w:ascii="Arial" w:eastAsia="Times New Roman" w:hAnsi="Arial" w:cs="Arial"/>
          <w:sz w:val="20"/>
          <w:szCs w:val="20"/>
          <w:lang w:val="en" w:eastAsia="en-GB"/>
        </w:rPr>
        <w:t>In the Environment Agency, o</w:t>
      </w:r>
      <w:r w:rsidR="007E42E0" w:rsidRPr="009270DB">
        <w:rPr>
          <w:rFonts w:ascii="Arial" w:eastAsia="Times New Roman" w:hAnsi="Arial" w:cs="Arial"/>
          <w:sz w:val="20"/>
          <w:szCs w:val="20"/>
          <w:lang w:val="en" w:eastAsia="en-GB"/>
        </w:rPr>
        <w:t>ur roles are grouped by grade and similar characteristics into one of seven job families.</w:t>
      </w:r>
      <w:r w:rsidR="007E42E0" w:rsidRPr="009270DB">
        <w:rPr>
          <w:rFonts w:ascii="Arial" w:eastAsia="Times New Roman" w:hAnsi="Arial" w:cs="Arial"/>
          <w:sz w:val="18"/>
          <w:szCs w:val="18"/>
          <w:lang w:val="en" w:eastAsia="en-GB"/>
        </w:rPr>
        <w:t xml:space="preserve">   </w:t>
      </w:r>
      <w:r w:rsidR="007E42E0" w:rsidRPr="009270DB">
        <w:rPr>
          <w:rFonts w:ascii="Arial" w:eastAsia="Times New Roman" w:hAnsi="Arial" w:cs="Arial"/>
          <w:sz w:val="20"/>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9270DB">
        <w:rPr>
          <w:rFonts w:ascii="Arial" w:eastAsia="Times New Roman" w:hAnsi="Arial" w:cs="Arial"/>
          <w:sz w:val="18"/>
          <w:szCs w:val="18"/>
          <w:lang w:val="en" w:eastAsia="en-GB"/>
        </w:rPr>
        <w:t xml:space="preserve"> </w:t>
      </w:r>
    </w:p>
    <w:p w:rsidR="007E42E0" w:rsidRPr="009270DB" w:rsidRDefault="007E42E0" w:rsidP="007E42E0">
      <w:pPr>
        <w:shd w:val="clear" w:color="auto" w:fill="FFFFFF"/>
        <w:rPr>
          <w:rFonts w:ascii="Arial" w:eastAsia="Times New Roman" w:hAnsi="Arial" w:cs="Arial"/>
          <w:sz w:val="18"/>
          <w:szCs w:val="18"/>
          <w:lang w:val="en" w:eastAsia="en-GB"/>
        </w:rPr>
      </w:pPr>
    </w:p>
    <w:p w:rsidR="00920C49" w:rsidRPr="009270DB" w:rsidRDefault="00920C49" w:rsidP="00920C49">
      <w:pPr>
        <w:pStyle w:val="PlainText"/>
        <w:spacing w:after="120" w:line="276" w:lineRule="auto"/>
        <w:rPr>
          <w:rFonts w:ascii="Arial" w:eastAsia="Times New Roman" w:hAnsi="Arial" w:cs="Arial"/>
          <w:sz w:val="20"/>
          <w:szCs w:val="20"/>
          <w:lang w:val="en" w:eastAsia="en-GB"/>
        </w:rPr>
      </w:pPr>
      <w:r w:rsidRPr="009270DB">
        <w:rPr>
          <w:rFonts w:ascii="Arial" w:eastAsia="Times New Roman" w:hAnsi="Arial" w:cs="Arial"/>
          <w:sz w:val="20"/>
          <w:szCs w:val="20"/>
          <w:lang w:val="en" w:eastAsia="en-GB"/>
        </w:rPr>
        <w:t xml:space="preserve">The role of </w:t>
      </w:r>
      <w:r w:rsidR="009270DB" w:rsidRPr="009270DB">
        <w:rPr>
          <w:rFonts w:ascii="Arial" w:eastAsia="Times New Roman" w:hAnsi="Arial" w:cs="Arial"/>
          <w:sz w:val="20"/>
          <w:szCs w:val="20"/>
          <w:lang w:val="en" w:eastAsia="en-GB"/>
        </w:rPr>
        <w:t xml:space="preserve">Personal Assistant </w:t>
      </w:r>
      <w:r w:rsidRPr="009270DB">
        <w:rPr>
          <w:rFonts w:ascii="Arial" w:eastAsia="Times New Roman" w:hAnsi="Arial" w:cs="Arial"/>
          <w:sz w:val="20"/>
          <w:szCs w:val="20"/>
          <w:lang w:val="en" w:eastAsia="en-GB"/>
        </w:rPr>
        <w:t xml:space="preserve">fits into our </w:t>
      </w:r>
      <w:r w:rsidR="009270DB" w:rsidRPr="009270DB">
        <w:rPr>
          <w:rFonts w:ascii="Arial" w:eastAsia="Times New Roman" w:hAnsi="Arial" w:cs="Arial"/>
          <w:sz w:val="20"/>
          <w:szCs w:val="20"/>
          <w:lang w:val="en" w:eastAsia="en-GB"/>
        </w:rPr>
        <w:t xml:space="preserve">Business Services </w:t>
      </w:r>
      <w:r w:rsidRPr="009270DB">
        <w:rPr>
          <w:rFonts w:ascii="Arial" w:eastAsia="Times New Roman" w:hAnsi="Arial" w:cs="Arial"/>
          <w:sz w:val="20"/>
          <w:szCs w:val="20"/>
          <w:lang w:val="en" w:eastAsia="en-GB"/>
        </w:rPr>
        <w:t xml:space="preserve">job family at </w:t>
      </w:r>
      <w:r w:rsidR="009270DB" w:rsidRPr="009270DB">
        <w:rPr>
          <w:rFonts w:ascii="Arial" w:eastAsia="Times New Roman" w:hAnsi="Arial" w:cs="Arial"/>
          <w:sz w:val="20"/>
          <w:szCs w:val="20"/>
          <w:lang w:val="en" w:eastAsia="en-GB"/>
        </w:rPr>
        <w:t>Staff Grade 3.</w:t>
      </w:r>
      <w:r w:rsidRPr="009270DB">
        <w:rPr>
          <w:rFonts w:ascii="Arial" w:eastAsia="Times New Roman" w:hAnsi="Arial" w:cs="Arial"/>
          <w:sz w:val="20"/>
          <w:szCs w:val="20"/>
          <w:lang w:val="en" w:eastAsia="en-GB"/>
        </w:rPr>
        <w:t xml:space="preserve"> </w:t>
      </w:r>
    </w:p>
    <w:p w:rsidR="007E42E0" w:rsidRPr="009270DB" w:rsidRDefault="007E42E0" w:rsidP="007E42E0">
      <w:pPr>
        <w:shd w:val="clear" w:color="auto" w:fill="FFFFFF"/>
        <w:rPr>
          <w:rFonts w:ascii="Arial" w:eastAsia="Times New Roman" w:hAnsi="Arial" w:cs="Arial"/>
          <w:sz w:val="20"/>
          <w:szCs w:val="20"/>
          <w:lang w:val="en" w:eastAsia="en-GB"/>
        </w:rPr>
      </w:pPr>
      <w:r w:rsidRPr="009270DB">
        <w:rPr>
          <w:rFonts w:ascii="Arial" w:eastAsia="Times New Roman" w:hAnsi="Arial" w:cs="Arial"/>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9270DB" w:rsidRPr="009270DB" w:rsidRDefault="009270DB" w:rsidP="009270DB">
      <w:pPr>
        <w:pStyle w:val="PlainText"/>
        <w:spacing w:line="276" w:lineRule="auto"/>
        <w:rPr>
          <w:rFonts w:ascii="Arial" w:hAnsi="Arial" w:cs="Arial"/>
          <w:sz w:val="22"/>
          <w:szCs w:val="22"/>
        </w:rPr>
      </w:pPr>
      <w:r w:rsidRPr="009270DB">
        <w:rPr>
          <w:rFonts w:ascii="Arial" w:hAnsi="Arial" w:cs="Arial"/>
          <w:sz w:val="22"/>
          <w:szCs w:val="22"/>
        </w:rPr>
        <w:t xml:space="preserve">This role will be based from our either Manley House Office in Exeter, Devon or Sir John Moore House, Bodmin, Cornwall </w:t>
      </w:r>
    </w:p>
    <w:p w:rsidR="009270DB" w:rsidRPr="009270DB" w:rsidRDefault="009270DB" w:rsidP="009270DB">
      <w:pPr>
        <w:pStyle w:val="PlainText"/>
        <w:spacing w:line="276" w:lineRule="auto"/>
        <w:rPr>
          <w:rFonts w:ascii="Arial" w:hAnsi="Arial" w:cs="Arial"/>
          <w:sz w:val="22"/>
          <w:szCs w:val="22"/>
        </w:rPr>
      </w:pPr>
    </w:p>
    <w:p w:rsidR="009270DB" w:rsidRPr="009270DB" w:rsidRDefault="009270DB" w:rsidP="009270DB">
      <w:pPr>
        <w:pStyle w:val="PlainText"/>
        <w:spacing w:line="276" w:lineRule="auto"/>
        <w:rPr>
          <w:rFonts w:ascii="Arial" w:hAnsi="Arial" w:cs="Arial"/>
          <w:sz w:val="22"/>
          <w:szCs w:val="22"/>
        </w:rPr>
      </w:pPr>
      <w:r w:rsidRPr="009270DB">
        <w:rPr>
          <w:rFonts w:ascii="Arial" w:hAnsi="Arial" w:cs="Arial"/>
          <w:sz w:val="22"/>
          <w:szCs w:val="22"/>
        </w:rPr>
        <w:t xml:space="preserve">The salary is in the range of £22,792 -£27,223 pro-rata </w:t>
      </w:r>
    </w:p>
    <w:p w:rsidR="009270DB" w:rsidRPr="009270DB" w:rsidRDefault="009270DB" w:rsidP="009270DB">
      <w:pPr>
        <w:pStyle w:val="PlainText"/>
        <w:spacing w:line="276" w:lineRule="auto"/>
        <w:rPr>
          <w:rFonts w:ascii="Arial" w:hAnsi="Arial" w:cs="Arial"/>
          <w:sz w:val="22"/>
          <w:szCs w:val="22"/>
        </w:rPr>
      </w:pPr>
    </w:p>
    <w:p w:rsidR="00E5041C" w:rsidRDefault="009270DB" w:rsidP="009270DB">
      <w:pPr>
        <w:pStyle w:val="PlainText"/>
        <w:spacing w:line="276" w:lineRule="auto"/>
        <w:rPr>
          <w:rFonts w:ascii="Arial" w:hAnsi="Arial" w:cs="Arial"/>
          <w:color w:val="FF0000"/>
          <w:sz w:val="22"/>
          <w:szCs w:val="22"/>
        </w:rPr>
      </w:pPr>
      <w:r w:rsidRPr="009270DB">
        <w:rPr>
          <w:rFonts w:ascii="Arial" w:hAnsi="Arial" w:cs="Arial"/>
          <w:sz w:val="22"/>
          <w:szCs w:val="22"/>
        </w:rPr>
        <w:t xml:space="preserve">To discuss any aspect of the role please contact Clarissa Newell, Executive Co-ordination Manager, on +442030252940 or by email on </w:t>
      </w:r>
      <w:hyperlink r:id="rId28" w:history="1">
        <w:r w:rsidRPr="00532DA8">
          <w:rPr>
            <w:rStyle w:val="Hyperlink"/>
            <w:rFonts w:ascii="Arial" w:hAnsi="Arial" w:cs="Arial"/>
            <w:sz w:val="22"/>
            <w:szCs w:val="22"/>
          </w:rPr>
          <w:t>Clarissa.newell@environment-agency.gov.uk</w:t>
        </w:r>
      </w:hyperlink>
    </w:p>
    <w:p w:rsidR="009270DB" w:rsidRDefault="009270DB" w:rsidP="009270DB">
      <w:pPr>
        <w:pStyle w:val="PlainText"/>
        <w:spacing w:line="276" w:lineRule="auto"/>
        <w:rPr>
          <w:rFonts w:ascii="Arial" w:hAnsi="Arial" w:cs="Arial"/>
          <w:sz w:val="22"/>
          <w:szCs w:val="22"/>
        </w:rPr>
      </w:pPr>
    </w:p>
    <w:p w:rsidR="009270DB" w:rsidRDefault="009270DB" w:rsidP="00E5041C">
      <w:pPr>
        <w:spacing w:after="120" w:line="276" w:lineRule="auto"/>
        <w:rPr>
          <w:rFonts w:ascii="Arial" w:hAnsi="Arial" w:cs="Arial"/>
          <w:b/>
          <w:sz w:val="28"/>
          <w:szCs w:val="28"/>
        </w:rPr>
      </w:pPr>
    </w:p>
    <w:p w:rsidR="009270DB" w:rsidRDefault="009270DB" w:rsidP="00E5041C">
      <w:pPr>
        <w:spacing w:after="120" w:line="276" w:lineRule="auto"/>
        <w:rPr>
          <w:rFonts w:ascii="Arial" w:hAnsi="Arial" w:cs="Arial"/>
          <w:b/>
          <w:sz w:val="28"/>
          <w:szCs w:val="28"/>
        </w:rPr>
      </w:pPr>
    </w:p>
    <w:p w:rsidR="009270DB" w:rsidRDefault="009270DB" w:rsidP="00E5041C">
      <w:pPr>
        <w:spacing w:after="120" w:line="276" w:lineRule="auto"/>
        <w:rPr>
          <w:rFonts w:ascii="Arial" w:hAnsi="Arial" w:cs="Arial"/>
          <w:b/>
          <w:sz w:val="28"/>
          <w:szCs w:val="28"/>
        </w:rPr>
      </w:pPr>
    </w:p>
    <w:p w:rsidR="009270DB" w:rsidRDefault="009270DB" w:rsidP="00E5041C">
      <w:pPr>
        <w:spacing w:after="120" w:line="276" w:lineRule="auto"/>
        <w:rPr>
          <w:rFonts w:ascii="Arial" w:hAnsi="Arial" w:cs="Arial"/>
          <w:b/>
          <w:sz w:val="28"/>
          <w:szCs w:val="28"/>
        </w:rPr>
      </w:pPr>
    </w:p>
    <w:p w:rsidR="009270DB" w:rsidRDefault="009270DB" w:rsidP="00E5041C">
      <w:pPr>
        <w:spacing w:after="120" w:line="276" w:lineRule="auto"/>
        <w:rPr>
          <w:rFonts w:ascii="Arial" w:hAnsi="Arial" w:cs="Arial"/>
          <w:b/>
          <w:sz w:val="28"/>
          <w:szCs w:val="28"/>
        </w:rPr>
      </w:pPr>
    </w:p>
    <w:p w:rsidR="009270DB" w:rsidRDefault="009270DB" w:rsidP="00E5041C">
      <w:pPr>
        <w:spacing w:after="120" w:line="276" w:lineRule="auto"/>
        <w:rPr>
          <w:rFonts w:ascii="Arial" w:hAnsi="Arial" w:cs="Arial"/>
          <w:b/>
          <w:sz w:val="28"/>
          <w:szCs w:val="28"/>
        </w:rPr>
      </w:pPr>
    </w:p>
    <w:p w:rsidR="009270DB" w:rsidRDefault="009270DB" w:rsidP="00E5041C">
      <w:pPr>
        <w:spacing w:after="120" w:line="276" w:lineRule="auto"/>
        <w:rPr>
          <w:rFonts w:ascii="Arial" w:hAnsi="Arial" w:cs="Arial"/>
          <w:b/>
          <w:sz w:val="28"/>
          <w:szCs w:val="28"/>
        </w:rPr>
      </w:pPr>
    </w:p>
    <w:p w:rsidR="009270DB" w:rsidRDefault="009270DB" w:rsidP="00E5041C">
      <w:pPr>
        <w:spacing w:after="120" w:line="276" w:lineRule="auto"/>
        <w:rPr>
          <w:rFonts w:ascii="Arial" w:hAnsi="Arial" w:cs="Arial"/>
          <w:b/>
          <w:sz w:val="28"/>
          <w:szCs w:val="28"/>
        </w:rPr>
      </w:pPr>
    </w:p>
    <w:p w:rsidR="009270DB" w:rsidRDefault="009270DB" w:rsidP="00E5041C">
      <w:pPr>
        <w:spacing w:after="120" w:line="276" w:lineRule="auto"/>
        <w:rPr>
          <w:rFonts w:ascii="Arial" w:hAnsi="Arial" w:cs="Arial"/>
          <w:b/>
          <w:sz w:val="28"/>
          <w:szCs w:val="28"/>
        </w:rPr>
      </w:pPr>
    </w:p>
    <w:p w:rsidR="009270DB" w:rsidRDefault="009270DB"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4560" behindDoc="0" locked="0" layoutInCell="1" allowOverlap="1" wp14:anchorId="17F030DC" wp14:editId="748F1879">
            <wp:simplePos x="0" y="0"/>
            <wp:positionH relativeFrom="column">
              <wp:posOffset>-701040</wp:posOffset>
            </wp:positionH>
            <wp:positionV relativeFrom="paragraph">
              <wp:posOffset>310515</wp:posOffset>
            </wp:positionV>
            <wp:extent cx="7560310" cy="2339975"/>
            <wp:effectExtent l="19050" t="0" r="2540" b="0"/>
            <wp:wrapThrough wrapText="bothSides">
              <wp:wrapPolygon edited="0">
                <wp:start x="-54" y="0"/>
                <wp:lineTo x="-54" y="21453"/>
                <wp:lineTo x="21607" y="21453"/>
                <wp:lineTo x="21607" y="0"/>
                <wp:lineTo x="-54"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270DB" w:rsidRDefault="009270DB"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9270DB" w:rsidRDefault="009270DB" w:rsidP="00A7799E">
      <w:pPr>
        <w:pStyle w:val="PlainText"/>
        <w:spacing w:line="276" w:lineRule="auto"/>
        <w:rPr>
          <w:rFonts w:ascii="Arial" w:hAnsi="Arial" w:cs="Arial"/>
          <w:noProof/>
          <w:lang w:eastAsia="en-GB"/>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9"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7"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bookmarkStart w:id="0" w:name="_GoBack"/>
      <w:bookmarkEnd w:id="0"/>
    </w:p>
    <w:sectPr w:rsidR="00C03D44" w:rsidRPr="00C03D44" w:rsidSect="00165039">
      <w:footerReference w:type="default" r:id="rId38"/>
      <w:headerReference w:type="first" r:id="rId39"/>
      <w:footerReference w:type="first" r:id="rId40"/>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9270DB">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270DB"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27DFC"/>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270DB"/>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30.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hyperlink" Target="https://www.gov.uk/government/organisations/environment-agency/about/recruitme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wmf"/><Relationship Id="rId37" Type="http://schemas.openxmlformats.org/officeDocument/2006/relationships/hyperlink" Target="mailto:ea_recruitment@sscl.gse.gov.uk"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mailto:Clarissa.newell@environment-agency.gov.uk" TargetMode="External"/><Relationship Id="rId36" Type="http://schemas.openxmlformats.org/officeDocument/2006/relationships/image" Target="media/image15.png"/><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20.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wmf"/><Relationship Id="rId35" Type="http://schemas.openxmlformats.org/officeDocument/2006/relationships/image" Target="media/image140.wmf"/></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6C64B-72F8-4FF5-B0AE-38770AA27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1991</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13320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Jacqui Newton </cp:lastModifiedBy>
  <cp:revision>3</cp:revision>
  <cp:lastPrinted>2018-11-15T08:56:00Z</cp:lastPrinted>
  <dcterms:created xsi:type="dcterms:W3CDTF">2019-07-09T10:24:00Z</dcterms:created>
  <dcterms:modified xsi:type="dcterms:W3CDTF">2019-07-09T10:31:00Z</dcterms:modified>
</cp:coreProperties>
</file>