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302013">
      <w:pPr>
        <w:rPr>
          <w:rFonts w:ascii="Arial" w:hAnsi="Arial" w:cs="Arial"/>
          <w:color w:val="004C84"/>
          <w:sz w:val="44"/>
          <w:szCs w:val="56"/>
        </w:rPr>
      </w:pPr>
      <w:r w:rsidRPr="00302013">
        <w:rPr>
          <w:rFonts w:ascii="Arial" w:hAnsi="Arial" w:cs="Arial"/>
          <w:color w:val="004C84"/>
          <w:sz w:val="72"/>
          <w:szCs w:val="72"/>
        </w:rPr>
        <w:t>MEICA Mechanical Fitter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02013" w:rsidRPr="00302013">
        <w:rPr>
          <w:rFonts w:ascii="Arial" w:hAnsi="Arial" w:cs="Arial"/>
          <w:color w:val="004C84"/>
          <w:sz w:val="22"/>
          <w:szCs w:val="22"/>
        </w:rPr>
        <w:t>MEICA Mechanical Fitter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302013" w:rsidRPr="00302013">
        <w:rPr>
          <w:rFonts w:ascii="Arial" w:hAnsi="Arial" w:cs="Arial"/>
          <w:color w:val="004C84"/>
          <w:sz w:val="22"/>
          <w:szCs w:val="22"/>
        </w:rPr>
        <w:t xml:space="preserve">London </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02013">
        <w:rPr>
          <w:rFonts w:ascii="Arial" w:hAnsi="Arial" w:cs="Arial"/>
          <w:color w:val="004C84"/>
          <w:sz w:val="22"/>
          <w:szCs w:val="22"/>
        </w:rPr>
        <w:t>14</w:t>
      </w:r>
      <w:r w:rsidR="00302013" w:rsidRPr="00302013">
        <w:rPr>
          <w:rFonts w:ascii="Arial" w:hAnsi="Arial" w:cs="Arial"/>
          <w:color w:val="004C84"/>
          <w:sz w:val="22"/>
          <w:szCs w:val="22"/>
          <w:vertAlign w:val="superscript"/>
        </w:rPr>
        <w:t>th</w:t>
      </w:r>
      <w:r w:rsidR="00302013">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02013">
        <w:rPr>
          <w:rFonts w:ascii="Arial" w:hAnsi="Arial" w:cs="Arial"/>
          <w:color w:val="004C84"/>
          <w:sz w:val="22"/>
          <w:szCs w:val="22"/>
        </w:rPr>
        <w:t xml:space="preserve"> 4032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w:t>
      </w:r>
      <w:bookmarkStart w:id="0" w:name="_GoBack"/>
      <w:bookmarkEnd w:id="0"/>
      <w:r w:rsidR="00EE67FA" w:rsidRPr="002F0588">
        <w:rPr>
          <w:rFonts w:ascii="Arial" w:hAnsi="Arial" w:cs="Arial"/>
          <w:color w:val="004C84"/>
          <w:sz w:val="60"/>
          <w:szCs w:val="60"/>
        </w:rPr>
        <w:t>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428C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302013" w:rsidRPr="00302013" w:rsidRDefault="00302013" w:rsidP="00302013">
      <w:pPr>
        <w:pStyle w:val="PlainText"/>
        <w:spacing w:after="120"/>
        <w:rPr>
          <w:rFonts w:ascii="Arial" w:hAnsi="Arial" w:cs="Arial"/>
          <w:b/>
          <w:color w:val="004C84"/>
          <w:sz w:val="22"/>
          <w:szCs w:val="22"/>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302013" w:rsidP="00302013">
      <w:pPr>
        <w:pStyle w:val="PlainText"/>
        <w:rPr>
          <w:rFonts w:ascii="Arial" w:hAnsi="Arial" w:cs="Arial"/>
          <w:sz w:val="22"/>
          <w:szCs w:val="22"/>
        </w:rPr>
      </w:pPr>
      <w:r w:rsidRPr="00722956">
        <w:rPr>
          <w:rFonts w:ascii="Arial" w:hAnsi="Arial" w:cs="Arial"/>
          <w:sz w:val="22"/>
          <w:szCs w:val="22"/>
        </w:rPr>
        <w:t>Carrying out a full range of complex FCRM and incident management activities within an assigned area in order to deliver FCRM outcomes</w:t>
      </w:r>
    </w:p>
    <w:p w:rsidR="00302013" w:rsidRPr="00302013" w:rsidRDefault="00302013" w:rsidP="00302013">
      <w:pPr>
        <w:pStyle w:val="PlainText"/>
        <w:spacing w:after="120"/>
        <w:rPr>
          <w:rFonts w:ascii="Arial" w:hAnsi="Arial" w:cs="Arial"/>
          <w:b/>
          <w:color w:val="004C84"/>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Contribute to the delivery of the departmental business plan, providing professional / technical expertise to support operational priorities and Environment Agency policy.</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Guide, advise and support team members to resolve local issues and incidents, ensuring that decisions are made on sound technical grounds and in line with best practice and timeframes.</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Monitor progress of work, identify gaps in the delivery of priorities and take remedial action to enhance the service and recommend appropriate reallocation of time and effort.</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Contribute to the successful implementation of emergency plans, to ensure effective, timely and safe response to emergency incidents.</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302013" w:rsidRPr="00302013" w:rsidRDefault="00302013" w:rsidP="00302013">
      <w:pPr>
        <w:rPr>
          <w:rFonts w:ascii="Arial" w:hAnsi="Arial" w:cs="Arial"/>
          <w:sz w:val="22"/>
          <w:szCs w:val="22"/>
        </w:rPr>
      </w:pPr>
    </w:p>
    <w:p w:rsidR="00302013" w:rsidRDefault="00302013" w:rsidP="00302013">
      <w:pPr>
        <w:pStyle w:val="ListParagraph"/>
        <w:numPr>
          <w:ilvl w:val="0"/>
          <w:numId w:val="10"/>
        </w:numPr>
        <w:rPr>
          <w:rFonts w:ascii="Arial" w:hAnsi="Arial" w:cs="Arial"/>
          <w:sz w:val="22"/>
          <w:szCs w:val="22"/>
        </w:rPr>
      </w:pPr>
      <w:r w:rsidRPr="00302013">
        <w:rPr>
          <w:rFonts w:ascii="Arial" w:hAnsi="Arial" w:cs="Arial"/>
          <w:sz w:val="22"/>
          <w:szCs w:val="22"/>
        </w:rPr>
        <w:t>Develop and maintain a strong customer focus to ensure effective relationship building and partnership working to achieve environmental goals.</w:t>
      </w:r>
    </w:p>
    <w:p w:rsidR="00302013" w:rsidRPr="00302013" w:rsidRDefault="00302013" w:rsidP="00302013">
      <w:pPr>
        <w:rPr>
          <w:rFonts w:ascii="Arial" w:hAnsi="Arial" w:cs="Arial"/>
          <w:sz w:val="22"/>
          <w:szCs w:val="22"/>
        </w:rPr>
      </w:pPr>
    </w:p>
    <w:p w:rsidR="007B5661" w:rsidRPr="002F0588" w:rsidRDefault="00302013" w:rsidP="00302013">
      <w:pPr>
        <w:pStyle w:val="PlainText"/>
        <w:numPr>
          <w:ilvl w:val="0"/>
          <w:numId w:val="10"/>
        </w:numPr>
        <w:rPr>
          <w:rFonts w:ascii="Arial" w:hAnsi="Arial" w:cs="Arial"/>
          <w:sz w:val="22"/>
          <w:szCs w:val="22"/>
        </w:rPr>
      </w:pPr>
      <w:r w:rsidRPr="00722956">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302013" w:rsidRDefault="00302013" w:rsidP="002F0588">
      <w:pPr>
        <w:pStyle w:val="PlainText"/>
        <w:spacing w:after="120" w:line="276" w:lineRule="auto"/>
        <w:rPr>
          <w:rFonts w:ascii="Arial" w:hAnsi="Arial" w:cs="Arial"/>
          <w:b/>
          <w:color w:val="004C84"/>
          <w:sz w:val="28"/>
          <w:szCs w:val="28"/>
        </w:rPr>
      </w:pPr>
    </w:p>
    <w:p w:rsidR="00302013" w:rsidRDefault="00302013" w:rsidP="002F0588">
      <w:pPr>
        <w:pStyle w:val="PlainText"/>
        <w:spacing w:after="120" w:line="276" w:lineRule="auto"/>
        <w:rPr>
          <w:rFonts w:ascii="Arial" w:hAnsi="Arial" w:cs="Arial"/>
          <w:b/>
          <w:color w:val="004C84"/>
          <w:sz w:val="28"/>
          <w:szCs w:val="28"/>
        </w:rPr>
      </w:pPr>
    </w:p>
    <w:p w:rsidR="00302013" w:rsidRDefault="00302013" w:rsidP="002F0588">
      <w:pPr>
        <w:pStyle w:val="PlainText"/>
        <w:spacing w:after="120" w:line="276" w:lineRule="auto"/>
        <w:rPr>
          <w:rFonts w:ascii="Arial" w:hAnsi="Arial" w:cs="Arial"/>
          <w:b/>
          <w:color w:val="004C84"/>
          <w:sz w:val="28"/>
          <w:szCs w:val="28"/>
        </w:rPr>
      </w:pPr>
    </w:p>
    <w:p w:rsidR="00302013" w:rsidRDefault="0030201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302013" w:rsidRPr="00722956" w:rsidRDefault="00302013" w:rsidP="00302013">
      <w:pPr>
        <w:rPr>
          <w:sz w:val="22"/>
          <w:szCs w:val="22"/>
        </w:rPr>
      </w:pPr>
      <w:r w:rsidRPr="00722956">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7B5661" w:rsidRDefault="007B5661" w:rsidP="00302013">
      <w:pPr>
        <w:pStyle w:val="PlainText"/>
        <w:rPr>
          <w:rFonts w:ascii="Arial" w:hAnsi="Arial" w:cs="Arial"/>
          <w:sz w:val="22"/>
          <w:szCs w:val="22"/>
        </w:rPr>
      </w:pPr>
    </w:p>
    <w:p w:rsidR="00302013" w:rsidRPr="002F0588" w:rsidRDefault="00302013" w:rsidP="00302013">
      <w:pPr>
        <w:rPr>
          <w:rFonts w:ascii="Arial" w:hAnsi="Arial" w:cs="Arial"/>
          <w:sz w:val="22"/>
          <w:szCs w:val="22"/>
        </w:rPr>
      </w:pPr>
      <w:r w:rsidRPr="00722956">
        <w:rPr>
          <w:rFonts w:ascii="Arial" w:hAnsi="Arial" w:cs="Arial"/>
          <w:sz w:val="22"/>
          <w:szCs w:val="22"/>
        </w:rPr>
        <w:t>For some roles, it may be desirable for candidates to have, or be working towards, a specific professional qualification or memb</w:t>
      </w:r>
      <w:r>
        <w:rPr>
          <w:rFonts w:ascii="Arial" w:hAnsi="Arial" w:cs="Arial"/>
          <w:sz w:val="22"/>
          <w:szCs w:val="22"/>
        </w:rPr>
        <w:t>ership of a professional body.</w:t>
      </w:r>
    </w:p>
    <w:p w:rsidR="00302013" w:rsidRDefault="0030201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Delivering work by planning, tracking, gathering, maintaining , quality-assuring and analysing data/information</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 xml:space="preserve">Delivery of low to medium risk </w:t>
      </w:r>
      <w:r w:rsidRPr="00722956">
        <w:rPr>
          <w:rFonts w:ascii="Arial" w:hAnsi="Arial" w:cs="Arial"/>
          <w:sz w:val="22"/>
          <w:szCs w:val="22"/>
        </w:rPr>
        <w:t>multi-disciplinary</w:t>
      </w:r>
      <w:r w:rsidRPr="00722956">
        <w:rPr>
          <w:rFonts w:ascii="Arial" w:hAnsi="Arial" w:cs="Arial"/>
          <w:sz w:val="22"/>
          <w:szCs w:val="22"/>
        </w:rPr>
        <w:t xml:space="preserve">  projects and/or activities to time cost quality ensuring successful outcomes are achieved</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Embracing and adapting to change and new ways of working</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The job requires the ability to work independently and make decisions about priorities and appropriate action on a day to day basis, to achieve planned outcomes.</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Applying up to date, technically sound knowledge to make decisions and provide sound briefing and guidance</w:t>
      </w:r>
    </w:p>
    <w:p w:rsidR="00302013" w:rsidRPr="00722956" w:rsidRDefault="00302013" w:rsidP="00302013">
      <w:pPr>
        <w:numPr>
          <w:ilvl w:val="0"/>
          <w:numId w:val="11"/>
        </w:numPr>
        <w:rPr>
          <w:rFonts w:ascii="Arial" w:hAnsi="Arial" w:cs="Arial"/>
          <w:sz w:val="22"/>
          <w:szCs w:val="22"/>
        </w:rPr>
      </w:pPr>
      <w:r w:rsidRPr="00722956">
        <w:rPr>
          <w:rFonts w:ascii="Arial" w:hAnsi="Arial" w:cs="Arial"/>
          <w:sz w:val="22"/>
          <w:szCs w:val="22"/>
        </w:rPr>
        <w:t>Producing clear, concise and persuasive written material and presenting to/briefing more senior staff, colleagues and customers</w:t>
      </w:r>
    </w:p>
    <w:p w:rsidR="007B5661" w:rsidRPr="002F0588" w:rsidRDefault="007B5661" w:rsidP="00302013">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302013">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02013">
        <w:rPr>
          <w:rFonts w:ascii="Arial" w:hAnsi="Arial" w:cs="Arial"/>
          <w:sz w:val="22"/>
          <w:szCs w:val="22"/>
        </w:rPr>
        <w:t>Based at the I</w:t>
      </w:r>
      <w:r w:rsidR="00302013" w:rsidRPr="00302013">
        <w:rPr>
          <w:rFonts w:ascii="Arial" w:hAnsi="Arial" w:cs="Arial"/>
          <w:sz w:val="22"/>
          <w:szCs w:val="22"/>
        </w:rPr>
        <w:t xml:space="preserve">conic Thames Barrier in </w:t>
      </w:r>
      <w:r w:rsidR="00302013">
        <w:rPr>
          <w:rFonts w:ascii="Arial" w:hAnsi="Arial" w:cs="Arial"/>
          <w:sz w:val="22"/>
          <w:szCs w:val="22"/>
        </w:rPr>
        <w:t>South E</w:t>
      </w:r>
      <w:r w:rsidR="00302013" w:rsidRPr="00302013">
        <w:rPr>
          <w:rFonts w:ascii="Arial" w:hAnsi="Arial" w:cs="Arial"/>
          <w:sz w:val="22"/>
          <w:szCs w:val="22"/>
        </w:rPr>
        <w:t>ast London</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02013">
        <w:rPr>
          <w:rFonts w:ascii="Arial" w:hAnsi="Arial" w:cs="Arial"/>
          <w:sz w:val="22"/>
          <w:szCs w:val="22"/>
        </w:rPr>
        <w:t>37 hours FTE,</w:t>
      </w:r>
      <w:r w:rsidRPr="002F0588">
        <w:rPr>
          <w:rFonts w:ascii="Arial" w:hAnsi="Arial" w:cs="Arial"/>
          <w:sz w:val="22"/>
          <w:szCs w:val="22"/>
        </w:rPr>
        <w:t xml:space="preserve"> </w:t>
      </w:r>
      <w:r w:rsidR="00302013">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02013">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0201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DF6CA7"/>
    <w:multiLevelType w:val="hybridMultilevel"/>
    <w:tmpl w:val="3BD60A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82A7B8B"/>
    <w:multiLevelType w:val="hybridMultilevel"/>
    <w:tmpl w:val="AC9A0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A6568A5"/>
    <w:multiLevelType w:val="hybridMultilevel"/>
    <w:tmpl w:val="936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2"/>
  </w:num>
  <w:num w:numId="6">
    <w:abstractNumId w:val="0"/>
  </w:num>
  <w:num w:numId="7">
    <w:abstractNumId w:val="7"/>
  </w:num>
  <w:num w:numId="8">
    <w:abstractNumId w:val="3"/>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013"/>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3020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A47D4-807A-4E19-BD3E-43DCDB65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682C7B1F</Template>
  <TotalTime>0</TotalTime>
  <Pages>9</Pages>
  <Words>1817</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2017-02-14T12:41:00Z</dcterms:created>
  <dcterms:modified xsi:type="dcterms:W3CDTF">2017-02-14T12:41:00Z</dcterms:modified>
</cp:coreProperties>
</file>