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8806EB">
      <w:pPr>
        <w:rPr>
          <w:rFonts w:ascii="Arial" w:hAnsi="Arial" w:cs="Arial"/>
          <w:color w:val="004C84"/>
          <w:sz w:val="72"/>
          <w:szCs w:val="72"/>
        </w:rPr>
      </w:pPr>
      <w:r w:rsidRPr="008806EB">
        <w:rPr>
          <w:rFonts w:ascii="Arial" w:hAnsi="Arial" w:cs="Arial"/>
          <w:color w:val="004C84"/>
          <w:sz w:val="72"/>
          <w:szCs w:val="72"/>
        </w:rPr>
        <w:t>Sustainable Places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806EB" w:rsidRPr="008806EB">
                              <w:rPr>
                                <w:rFonts w:ascii="Arial" w:hAnsi="Arial" w:cs="Arial"/>
                                <w:b/>
                                <w:color w:val="FFFFFF" w:themeColor="background1"/>
                                <w:sz w:val="22"/>
                                <w:szCs w:val="22"/>
                              </w:rPr>
                              <w:t>Sustainable Places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8806EB" w:rsidRPr="008806EB">
                              <w:rPr>
                                <w:rFonts w:ascii="Arial" w:hAnsi="Arial" w:cs="Arial"/>
                                <w:b/>
                                <w:color w:val="FFFFFF" w:themeColor="background1"/>
                                <w:sz w:val="22"/>
                                <w:szCs w:val="22"/>
                              </w:rPr>
                              <w:t>Fradley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806EB">
                              <w:rPr>
                                <w:rFonts w:ascii="Arial" w:hAnsi="Arial" w:cs="Arial"/>
                                <w:b/>
                                <w:color w:val="FFFFFF" w:themeColor="background1"/>
                                <w:sz w:val="22"/>
                                <w:szCs w:val="22"/>
                              </w:rPr>
                              <w:t>6</w:t>
                            </w:r>
                            <w:r w:rsidR="008806EB" w:rsidRPr="008806EB">
                              <w:rPr>
                                <w:rFonts w:ascii="Arial" w:hAnsi="Arial" w:cs="Arial"/>
                                <w:b/>
                                <w:color w:val="FFFFFF" w:themeColor="background1"/>
                                <w:sz w:val="22"/>
                                <w:szCs w:val="22"/>
                                <w:vertAlign w:val="superscript"/>
                              </w:rPr>
                              <w:t>th</w:t>
                            </w:r>
                            <w:r w:rsidR="008806EB">
                              <w:rPr>
                                <w:rFonts w:ascii="Arial" w:hAnsi="Arial" w:cs="Arial"/>
                                <w:b/>
                                <w:color w:val="FFFFFF" w:themeColor="background1"/>
                                <w:sz w:val="22"/>
                                <w:szCs w:val="22"/>
                              </w:rPr>
                              <w:t xml:space="preserve"> September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806EB">
                              <w:rPr>
                                <w:rFonts w:ascii="Arial" w:hAnsi="Arial" w:cs="Arial"/>
                                <w:b/>
                                <w:color w:val="FFFFFF" w:themeColor="background1"/>
                                <w:sz w:val="22"/>
                                <w:szCs w:val="22"/>
                              </w:rPr>
                              <w:t xml:space="preserve"> 8951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806EB" w:rsidRPr="008806EB">
                        <w:rPr>
                          <w:rFonts w:ascii="Arial" w:hAnsi="Arial" w:cs="Arial"/>
                          <w:b/>
                          <w:color w:val="FFFFFF" w:themeColor="background1"/>
                          <w:sz w:val="22"/>
                          <w:szCs w:val="22"/>
                        </w:rPr>
                        <w:t>Sustainable Places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8806EB" w:rsidRPr="008806EB">
                        <w:rPr>
                          <w:rFonts w:ascii="Arial" w:hAnsi="Arial" w:cs="Arial"/>
                          <w:b/>
                          <w:color w:val="FFFFFF" w:themeColor="background1"/>
                          <w:sz w:val="22"/>
                          <w:szCs w:val="22"/>
                        </w:rPr>
                        <w:t>Fradley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806EB">
                        <w:rPr>
                          <w:rFonts w:ascii="Arial" w:hAnsi="Arial" w:cs="Arial"/>
                          <w:b/>
                          <w:color w:val="FFFFFF" w:themeColor="background1"/>
                          <w:sz w:val="22"/>
                          <w:szCs w:val="22"/>
                        </w:rPr>
                        <w:t>6</w:t>
                      </w:r>
                      <w:r w:rsidR="008806EB" w:rsidRPr="008806EB">
                        <w:rPr>
                          <w:rFonts w:ascii="Arial" w:hAnsi="Arial" w:cs="Arial"/>
                          <w:b/>
                          <w:color w:val="FFFFFF" w:themeColor="background1"/>
                          <w:sz w:val="22"/>
                          <w:szCs w:val="22"/>
                          <w:vertAlign w:val="superscript"/>
                        </w:rPr>
                        <w:t>th</w:t>
                      </w:r>
                      <w:r w:rsidR="008806EB">
                        <w:rPr>
                          <w:rFonts w:ascii="Arial" w:hAnsi="Arial" w:cs="Arial"/>
                          <w:b/>
                          <w:color w:val="FFFFFF" w:themeColor="background1"/>
                          <w:sz w:val="22"/>
                          <w:szCs w:val="22"/>
                        </w:rPr>
                        <w:t xml:space="preserve"> September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806EB">
                        <w:rPr>
                          <w:rFonts w:ascii="Arial" w:hAnsi="Arial" w:cs="Arial"/>
                          <w:b/>
                          <w:color w:val="FFFFFF" w:themeColor="background1"/>
                          <w:sz w:val="22"/>
                          <w:szCs w:val="22"/>
                        </w:rPr>
                        <w:t xml:space="preserve"> 8951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806EB"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8806EB"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8806EB" w:rsidRPr="008806EB">
        <w:rPr>
          <w:rFonts w:ascii="Arial" w:hAnsi="Arial" w:cs="Arial"/>
          <w:sz w:val="22"/>
          <w:szCs w:val="22"/>
        </w:rPr>
        <w:t>£22,433</w:t>
      </w:r>
      <w:r w:rsidR="008806EB">
        <w:rPr>
          <w:rFonts w:ascii="Arial" w:hAnsi="Arial" w:cs="Arial"/>
          <w:sz w:val="22"/>
          <w:szCs w:val="22"/>
        </w:rPr>
        <w:t xml:space="preserve"> pro 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8806EB">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8806EB">
        <w:rPr>
          <w:rFonts w:ascii="Arial" w:hAnsi="Arial" w:cs="Arial"/>
          <w:sz w:val="22"/>
          <w:szCs w:val="22"/>
        </w:rPr>
        <w:t xml:space="preserve"> </w:t>
      </w:r>
      <w:r w:rsidR="008806EB">
        <w:rPr>
          <w:rFonts w:ascii="Arial" w:hAnsi="Arial" w:cs="Arial"/>
          <w:sz w:val="22"/>
          <w:szCs w:val="22"/>
        </w:rPr>
        <w:tab/>
      </w:r>
      <w:r w:rsidR="008806EB" w:rsidRPr="008806EB">
        <w:rPr>
          <w:rFonts w:ascii="Arial" w:hAnsi="Arial" w:cs="Arial"/>
          <w:sz w:val="22"/>
          <w:szCs w:val="22"/>
        </w:rPr>
        <w:t>Sentinel House, 9 Wellington Crescent, Fradley Park, Lichfield, WS13 8RR</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806EB">
        <w:rPr>
          <w:rFonts w:ascii="Arial" w:hAnsi="Arial" w:cs="Arial"/>
          <w:sz w:val="22"/>
          <w:szCs w:val="22"/>
        </w:rPr>
        <w:t>37</w:t>
      </w:r>
      <w:r w:rsidRPr="008806EB">
        <w:rPr>
          <w:rFonts w:ascii="Arial" w:hAnsi="Arial" w:cs="Arial"/>
          <w:sz w:val="22"/>
          <w:szCs w:val="22"/>
        </w:rPr>
        <w:t xml:space="preserve"> hours FTE, </w:t>
      </w:r>
      <w:r w:rsidR="008806EB" w:rsidRPr="008806EB">
        <w:rPr>
          <w:rFonts w:ascii="Arial" w:hAnsi="Arial" w:cs="Arial"/>
          <w:sz w:val="22"/>
          <w:szCs w:val="22"/>
        </w:rPr>
        <w:t>Fixed Term</w:t>
      </w:r>
      <w:r w:rsidR="008806EB">
        <w:rPr>
          <w:rFonts w:ascii="Arial" w:hAnsi="Arial" w:cs="Arial"/>
          <w:sz w:val="22"/>
          <w:szCs w:val="22"/>
        </w:rPr>
        <w:t xml:space="preserve"> up to 12 months</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8806EB">
        <w:rPr>
          <w:rFonts w:ascii="Arial" w:hAnsi="Arial" w:cs="Arial"/>
          <w:sz w:val="22"/>
          <w:szCs w:val="22"/>
        </w:rPr>
        <w:t>25</w:t>
      </w:r>
      <w:r w:rsidRPr="002F0588">
        <w:rPr>
          <w:rFonts w:ascii="Arial" w:hAnsi="Arial" w:cs="Arial"/>
          <w:sz w:val="22"/>
          <w:szCs w:val="22"/>
        </w:rPr>
        <w:t xml:space="preserve"> days plus bank holidays (pro-rata).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8806EB" w:rsidRPr="008806EB">
        <w:rPr>
          <w:rFonts w:ascii="Arial" w:eastAsia="Times New Roman" w:hAnsi="Arial" w:cs="Arial"/>
          <w:color w:val="244061" w:themeColor="accent1" w:themeShade="80"/>
          <w:sz w:val="20"/>
          <w:szCs w:val="20"/>
          <w:lang w:val="en" w:eastAsia="en-GB"/>
        </w:rPr>
        <w:t xml:space="preserve">Sustainable Places Officer </w:t>
      </w:r>
      <w:r>
        <w:rPr>
          <w:rFonts w:ascii="Arial" w:eastAsia="Times New Roman" w:hAnsi="Arial" w:cs="Arial"/>
          <w:color w:val="002A54"/>
          <w:sz w:val="20"/>
          <w:szCs w:val="20"/>
          <w:lang w:val="en" w:eastAsia="en-GB"/>
        </w:rPr>
        <w:t xml:space="preserve">fits into our </w:t>
      </w:r>
      <w:r w:rsidR="008806EB" w:rsidRPr="008806EB">
        <w:rPr>
          <w:rFonts w:ascii="Arial" w:eastAsia="Times New Roman" w:hAnsi="Arial" w:cs="Arial"/>
          <w:color w:val="244061" w:themeColor="accent1" w:themeShade="80"/>
          <w:sz w:val="20"/>
          <w:szCs w:val="20"/>
          <w:lang w:val="en" w:eastAsia="en-GB"/>
        </w:rPr>
        <w:t xml:space="preserve">Advise &amp; Shape </w:t>
      </w:r>
      <w:r>
        <w:rPr>
          <w:rFonts w:ascii="Arial" w:eastAsia="Times New Roman" w:hAnsi="Arial" w:cs="Arial"/>
          <w:color w:val="002A54"/>
          <w:sz w:val="20"/>
          <w:szCs w:val="20"/>
          <w:lang w:val="en" w:eastAsia="en-GB"/>
        </w:rPr>
        <w:t xml:space="preserve">job family at </w:t>
      </w:r>
      <w:r w:rsidR="008806EB" w:rsidRPr="008806EB">
        <w:rPr>
          <w:rFonts w:ascii="Arial" w:eastAsia="Times New Roman" w:hAnsi="Arial" w:cs="Arial"/>
          <w:color w:val="002A54"/>
          <w:sz w:val="20"/>
          <w:szCs w:val="20"/>
          <w:lang w:val="en" w:eastAsia="en-GB"/>
        </w:rPr>
        <w:t>Staff Grade 3</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The Environment Agency values a diverse workforce and welcomes applications from all sections of the community who wish to join a workforce which embraces difference and welcomes everyone.</w:t>
      </w: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color w:val="0070C0"/>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p>
    <w:p w:rsidR="008806EB" w:rsidRPr="008806EB" w:rsidRDefault="008806EB" w:rsidP="008806EB">
      <w:pPr>
        <w:pStyle w:val="PlainText"/>
        <w:spacing w:line="276" w:lineRule="auto"/>
        <w:rPr>
          <w:rFonts w:ascii="Arial" w:hAnsi="Arial" w:cs="Arial"/>
          <w:sz w:val="22"/>
          <w:szCs w:val="22"/>
        </w:rPr>
      </w:pPr>
      <w:r w:rsidRPr="008806EB">
        <w:rPr>
          <w:rFonts w:ascii="Arial" w:hAnsi="Arial" w:cs="Arial"/>
          <w:sz w:val="22"/>
          <w:szCs w:val="22"/>
        </w:rPr>
        <w:t>For more information please get in touch with Jim Davies, Sustainable Places Team Leader jim.davies@environment-agency 07770 846581.</w:t>
      </w:r>
    </w:p>
    <w:p w:rsidR="008806EB" w:rsidRPr="008806EB" w:rsidRDefault="008806EB" w:rsidP="008806EB">
      <w:pPr>
        <w:pStyle w:val="PlainText"/>
        <w:spacing w:line="276" w:lineRule="auto"/>
        <w:rPr>
          <w:rFonts w:ascii="Arial" w:hAnsi="Arial" w:cs="Arial"/>
          <w:sz w:val="22"/>
          <w:szCs w:val="22"/>
        </w:rPr>
      </w:pPr>
      <w:r w:rsidRPr="008806EB">
        <w:rPr>
          <w:rFonts w:ascii="Arial" w:hAnsi="Arial" w:cs="Arial"/>
          <w:sz w:val="22"/>
          <w:szCs w:val="22"/>
        </w:rPr>
        <w:t>The Environment Agency expects all staff to be involved in our Incident response. This may mean occasional out of hours work, which is voluntary, and is an excellent opportunity for personal development and to help protect people and the environment when it matters.</w:t>
      </w:r>
    </w:p>
    <w:p w:rsidR="008806EB" w:rsidRPr="008806EB" w:rsidRDefault="008806EB" w:rsidP="008806EB">
      <w:pPr>
        <w:pStyle w:val="PlainText"/>
        <w:spacing w:line="276" w:lineRule="auto"/>
        <w:rPr>
          <w:rFonts w:ascii="Arial" w:hAnsi="Arial" w:cs="Arial"/>
          <w:sz w:val="22"/>
          <w:szCs w:val="22"/>
        </w:rPr>
      </w:pPr>
      <w:r w:rsidRPr="008806EB">
        <w:rPr>
          <w:rFonts w:ascii="Arial" w:hAnsi="Arial" w:cs="Arial"/>
          <w:sz w:val="22"/>
          <w:szCs w:val="22"/>
        </w:rPr>
        <w:t>We are proud to be a Stonewall Top 100 Employer, and a study by the jobs’ website Glassdoor shows that we are among the best employers for offering staff a good work-life balance.</w:t>
      </w:r>
    </w:p>
    <w:p w:rsidR="00E5041C" w:rsidRDefault="008806EB" w:rsidP="00E5041C">
      <w:pPr>
        <w:pStyle w:val="PlainText"/>
        <w:spacing w:line="276" w:lineRule="auto"/>
        <w:rPr>
          <w:rFonts w:ascii="Arial" w:hAnsi="Arial" w:cs="Arial"/>
          <w:sz w:val="22"/>
          <w:szCs w:val="22"/>
        </w:rPr>
      </w:pPr>
      <w:r w:rsidRPr="008806EB">
        <w:rPr>
          <w:rFonts w:ascii="Arial" w:hAnsi="Arial" w:cs="Arial"/>
          <w:sz w:val="22"/>
          <w:szCs w:val="22"/>
        </w:rPr>
        <w:t>Interviews are expected to be held around the 9th October.</w:t>
      </w: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bookmarkStart w:id="0" w:name="_GoBack"/>
      <w:bookmarkEnd w:id="0"/>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806EB">
      <w:rPr>
        <w:rStyle w:val="PageNumber"/>
        <w:rFonts w:ascii="Arial" w:hAnsi="Arial" w:cs="Arial"/>
        <w:noProof/>
        <w:color w:val="004C84"/>
      </w:rPr>
      <w:t>4</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8806EB"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806EB"/>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643CA-2280-4F45-A6F9-BC7681EE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2018-01-29T15:25:00Z</cp:lastPrinted>
  <dcterms:created xsi:type="dcterms:W3CDTF">2018-09-06T14:09:00Z</dcterms:created>
  <dcterms:modified xsi:type="dcterms:W3CDTF">2018-09-06T14:09:00Z</dcterms:modified>
</cp:coreProperties>
</file>