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848D7">
      <w:pPr>
        <w:rPr>
          <w:rFonts w:ascii="Arial" w:hAnsi="Arial" w:cs="Arial"/>
          <w:color w:val="004C84"/>
          <w:sz w:val="44"/>
          <w:szCs w:val="56"/>
        </w:rPr>
      </w:pPr>
      <w:r w:rsidRPr="001848D7">
        <w:rPr>
          <w:rFonts w:ascii="Arial" w:hAnsi="Arial" w:cs="Arial"/>
          <w:color w:val="004C84"/>
          <w:sz w:val="72"/>
          <w:szCs w:val="72"/>
        </w:rPr>
        <w:t>Strategic Growth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48D7" w:rsidRPr="001848D7">
                              <w:rPr>
                                <w:rFonts w:ascii="Arial" w:hAnsi="Arial" w:cs="Arial"/>
                                <w:b/>
                                <w:color w:val="FFFFFF" w:themeColor="background1"/>
                                <w:sz w:val="22"/>
                                <w:szCs w:val="22"/>
                              </w:rPr>
                              <w:t>Strategic Growth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848D7">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48D7">
                              <w:rPr>
                                <w:rFonts w:ascii="Arial" w:hAnsi="Arial" w:cs="Arial"/>
                                <w:b/>
                                <w:color w:val="FFFFFF" w:themeColor="background1"/>
                                <w:sz w:val="22"/>
                                <w:szCs w:val="22"/>
                              </w:rPr>
                              <w:t>21</w:t>
                            </w:r>
                            <w:r w:rsidR="001848D7" w:rsidRPr="001848D7">
                              <w:rPr>
                                <w:rFonts w:ascii="Arial" w:hAnsi="Arial" w:cs="Arial"/>
                                <w:b/>
                                <w:color w:val="FFFFFF" w:themeColor="background1"/>
                                <w:sz w:val="22"/>
                                <w:szCs w:val="22"/>
                                <w:vertAlign w:val="superscript"/>
                              </w:rPr>
                              <w:t>st</w:t>
                            </w:r>
                            <w:r w:rsidR="001848D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48D7">
                              <w:rPr>
                                <w:rFonts w:ascii="Arial" w:hAnsi="Arial" w:cs="Arial"/>
                                <w:b/>
                                <w:color w:val="FFFFFF" w:themeColor="background1"/>
                                <w:sz w:val="22"/>
                                <w:szCs w:val="22"/>
                              </w:rPr>
                              <w:t xml:space="preserve"> 10207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848D7" w:rsidRPr="001848D7">
                        <w:rPr>
                          <w:rFonts w:ascii="Arial" w:hAnsi="Arial" w:cs="Arial"/>
                          <w:b/>
                          <w:color w:val="FFFFFF" w:themeColor="background1"/>
                          <w:sz w:val="22"/>
                          <w:szCs w:val="22"/>
                        </w:rPr>
                        <w:t>Strategic Growth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848D7">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848D7">
                        <w:rPr>
                          <w:rFonts w:ascii="Arial" w:hAnsi="Arial" w:cs="Arial"/>
                          <w:b/>
                          <w:color w:val="FFFFFF" w:themeColor="background1"/>
                          <w:sz w:val="22"/>
                          <w:szCs w:val="22"/>
                        </w:rPr>
                        <w:t>21</w:t>
                      </w:r>
                      <w:r w:rsidR="001848D7" w:rsidRPr="001848D7">
                        <w:rPr>
                          <w:rFonts w:ascii="Arial" w:hAnsi="Arial" w:cs="Arial"/>
                          <w:b/>
                          <w:color w:val="FFFFFF" w:themeColor="background1"/>
                          <w:sz w:val="22"/>
                          <w:szCs w:val="22"/>
                          <w:vertAlign w:val="superscript"/>
                        </w:rPr>
                        <w:t>st</w:t>
                      </w:r>
                      <w:r w:rsidR="001848D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848D7">
                        <w:rPr>
                          <w:rFonts w:ascii="Arial" w:hAnsi="Arial" w:cs="Arial"/>
                          <w:b/>
                          <w:color w:val="FFFFFF" w:themeColor="background1"/>
                          <w:sz w:val="22"/>
                          <w:szCs w:val="22"/>
                        </w:rPr>
                        <w:t xml:space="preserve"> 10207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848D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848D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1848D7" w:rsidRDefault="00126EC7" w:rsidP="001848D7">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1848D7">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848D7" w:rsidRPr="001848D7">
        <w:rPr>
          <w:rFonts w:ascii="Arial" w:hAnsi="Arial" w:cs="Arial"/>
          <w:sz w:val="22"/>
          <w:szCs w:val="22"/>
        </w:rPr>
        <w:t>£44,477 pro rata</w:t>
      </w:r>
    </w:p>
    <w:p w:rsidR="001848D7" w:rsidRPr="00E01AC5" w:rsidRDefault="001848D7" w:rsidP="001848D7">
      <w:pPr>
        <w:pStyle w:val="PlainText"/>
        <w:spacing w:line="276" w:lineRule="auto"/>
        <w:ind w:left="2268" w:hanging="2268"/>
        <w:rPr>
          <w:rFonts w:ascii="Arial" w:hAnsi="Arial" w:cs="Arial"/>
          <w:color w:val="FF0000"/>
          <w:sz w:val="22"/>
          <w:szCs w:val="22"/>
        </w:rPr>
      </w:pPr>
    </w:p>
    <w:p w:rsidR="00910E02" w:rsidRPr="00E01AC5" w:rsidRDefault="00910E02" w:rsidP="001848D7">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1848D7">
        <w:rPr>
          <w:rFonts w:ascii="Arial" w:hAnsi="Arial" w:cs="Arial"/>
          <w:sz w:val="22"/>
          <w:szCs w:val="22"/>
        </w:rPr>
        <w:t xml:space="preserve"> </w:t>
      </w:r>
      <w:r w:rsidR="001848D7">
        <w:rPr>
          <w:rFonts w:ascii="Arial" w:hAnsi="Arial" w:cs="Arial"/>
          <w:sz w:val="22"/>
          <w:szCs w:val="22"/>
        </w:rPr>
        <w:tab/>
      </w:r>
      <w:r w:rsidR="001848D7" w:rsidRPr="001848D7">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1848D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848D7" w:rsidRPr="001848D7">
        <w:rPr>
          <w:rFonts w:ascii="Arial" w:hAnsi="Arial" w:cs="Arial"/>
          <w:sz w:val="22"/>
          <w:szCs w:val="22"/>
        </w:rPr>
        <w:t>37</w:t>
      </w:r>
      <w:r w:rsidRPr="001848D7">
        <w:rPr>
          <w:rFonts w:ascii="Arial" w:hAnsi="Arial" w:cs="Arial"/>
          <w:sz w:val="22"/>
          <w:szCs w:val="22"/>
        </w:rPr>
        <w:t xml:space="preserve"> hours FTE, </w:t>
      </w:r>
      <w:r w:rsidR="001848D7" w:rsidRPr="001848D7">
        <w:rPr>
          <w:rFonts w:ascii="Arial" w:hAnsi="Arial" w:cs="Arial"/>
          <w:sz w:val="22"/>
          <w:szCs w:val="22"/>
        </w:rPr>
        <w:t>Fixed Term for 18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1848D7">
        <w:rPr>
          <w:rFonts w:ascii="Arial" w:hAnsi="Arial" w:cs="Arial"/>
          <w:sz w:val="22"/>
          <w:szCs w:val="22"/>
        </w:rPr>
        <w:t xml:space="preserve">be </w:t>
      </w:r>
      <w:r w:rsidR="001848D7" w:rsidRPr="001848D7">
        <w:rPr>
          <w:rFonts w:ascii="Arial" w:hAnsi="Arial" w:cs="Arial"/>
          <w:sz w:val="22"/>
          <w:szCs w:val="22"/>
        </w:rPr>
        <w:t>27</w:t>
      </w:r>
      <w:r w:rsidRPr="001848D7">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1848D7" w:rsidRPr="002F0588" w:rsidRDefault="001848D7" w:rsidP="001848D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1848D7" w:rsidRPr="001848D7">
        <w:rPr>
          <w:rFonts w:ascii="Arial" w:eastAsia="Times New Roman" w:hAnsi="Arial" w:cs="Arial"/>
          <w:color w:val="002A54"/>
          <w:sz w:val="20"/>
          <w:szCs w:val="20"/>
          <w:lang w:val="en" w:eastAsia="en-GB"/>
        </w:rPr>
        <w:t xml:space="preserve">Strategic Growth Advisor </w:t>
      </w:r>
      <w:r>
        <w:rPr>
          <w:rFonts w:ascii="Arial" w:eastAsia="Times New Roman" w:hAnsi="Arial" w:cs="Arial"/>
          <w:color w:val="002A54"/>
          <w:sz w:val="20"/>
          <w:szCs w:val="20"/>
          <w:lang w:val="en" w:eastAsia="en-GB"/>
        </w:rPr>
        <w:t xml:space="preserve">fits into our </w:t>
      </w:r>
      <w:r w:rsidR="001848D7" w:rsidRPr="001848D7">
        <w:rPr>
          <w:rFonts w:ascii="Arial" w:eastAsia="Times New Roman" w:hAnsi="Arial" w:cs="Arial"/>
          <w:color w:val="002A54"/>
          <w:sz w:val="20"/>
          <w:szCs w:val="20"/>
          <w:lang w:val="en" w:eastAsia="en-GB"/>
        </w:rPr>
        <w:t xml:space="preserve">Partnerships &amp; Customers </w:t>
      </w:r>
      <w:r>
        <w:rPr>
          <w:rFonts w:ascii="Arial" w:eastAsia="Times New Roman" w:hAnsi="Arial" w:cs="Arial"/>
          <w:color w:val="002A54"/>
          <w:sz w:val="20"/>
          <w:szCs w:val="20"/>
          <w:lang w:val="en" w:eastAsia="en-GB"/>
        </w:rPr>
        <w:t xml:space="preserve">job family at </w:t>
      </w:r>
      <w:r w:rsidR="001848D7">
        <w:rPr>
          <w:rFonts w:ascii="Arial" w:eastAsia="Times New Roman" w:hAnsi="Arial" w:cs="Arial"/>
          <w:color w:val="002A54"/>
          <w:sz w:val="20"/>
          <w:szCs w:val="20"/>
          <w:lang w:val="en" w:eastAsia="en-GB"/>
        </w:rPr>
        <w:t>Staff Grade 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848D7" w:rsidRPr="001848D7" w:rsidRDefault="001848D7" w:rsidP="001848D7">
      <w:pPr>
        <w:pStyle w:val="PlainText"/>
        <w:spacing w:line="276" w:lineRule="auto"/>
        <w:rPr>
          <w:rFonts w:ascii="Arial" w:hAnsi="Arial" w:cs="Arial"/>
          <w:sz w:val="22"/>
          <w:szCs w:val="22"/>
        </w:rPr>
      </w:pPr>
      <w:r w:rsidRPr="001848D7">
        <w:rPr>
          <w:rFonts w:ascii="Arial" w:hAnsi="Arial" w:cs="Arial"/>
          <w:sz w:val="22"/>
          <w:szCs w:val="22"/>
        </w:rPr>
        <w:t xml:space="preserve">Travel around Hertfordshire and North London is required. It will be beneficial if you hold a driving license. </w:t>
      </w:r>
    </w:p>
    <w:p w:rsidR="001848D7" w:rsidRPr="001848D7" w:rsidRDefault="001848D7" w:rsidP="001848D7">
      <w:pPr>
        <w:pStyle w:val="PlainText"/>
        <w:spacing w:line="276" w:lineRule="auto"/>
        <w:rPr>
          <w:rFonts w:ascii="Arial" w:hAnsi="Arial" w:cs="Arial"/>
          <w:sz w:val="22"/>
          <w:szCs w:val="22"/>
        </w:rPr>
      </w:pPr>
    </w:p>
    <w:p w:rsidR="00E5041C" w:rsidRPr="001848D7" w:rsidRDefault="001848D7" w:rsidP="001848D7">
      <w:pPr>
        <w:pStyle w:val="PlainText"/>
        <w:spacing w:line="276" w:lineRule="auto"/>
        <w:rPr>
          <w:rFonts w:ascii="Arial" w:hAnsi="Arial" w:cs="Arial"/>
          <w:sz w:val="22"/>
          <w:szCs w:val="22"/>
        </w:rPr>
      </w:pPr>
      <w:r w:rsidRPr="001848D7">
        <w:rPr>
          <w:rFonts w:ascii="Arial" w:hAnsi="Arial" w:cs="Arial"/>
          <w:sz w:val="22"/>
          <w:szCs w:val="22"/>
        </w:rPr>
        <w:t>For further details regarding this role please contact the Sustainable Places team leader Natasha Brennan at natasha.brennan@environment-agency.gov.uk or on 0203 0259119.</w:t>
      </w:r>
    </w:p>
    <w:p w:rsidR="001848D7" w:rsidRDefault="001848D7" w:rsidP="001848D7">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26B93370" wp14:editId="29F71B11">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1848D7" w:rsidRDefault="001848D7"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Default="001848D7" w:rsidP="00E5041C">
      <w:pPr>
        <w:pStyle w:val="PlainText"/>
        <w:spacing w:line="276" w:lineRule="auto"/>
        <w:rPr>
          <w:rFonts w:ascii="Arial" w:hAnsi="Arial" w:cs="Arial"/>
          <w:sz w:val="22"/>
          <w:szCs w:val="22"/>
        </w:rPr>
      </w:pPr>
    </w:p>
    <w:p w:rsidR="001848D7" w:rsidRPr="0069665F" w:rsidRDefault="001848D7"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848D7">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848D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848D7"/>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474F-875E-4E6A-A8F2-73C8425D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2019-03-21T09:18:00Z</dcterms:created>
  <dcterms:modified xsi:type="dcterms:W3CDTF">2019-03-21T09:18:00Z</dcterms:modified>
</cp:coreProperties>
</file>