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E1334E">
      <w:pPr>
        <w:rPr>
          <w:rFonts w:ascii="Arial" w:hAnsi="Arial" w:cs="Arial"/>
          <w:color w:val="004C84"/>
          <w:sz w:val="72"/>
          <w:szCs w:val="72"/>
        </w:rPr>
      </w:pPr>
      <w:r w:rsidRPr="00E1334E">
        <w:rPr>
          <w:rFonts w:ascii="Arial" w:hAnsi="Arial" w:cs="Arial"/>
          <w:color w:val="004C84"/>
          <w:sz w:val="72"/>
          <w:szCs w:val="72"/>
        </w:rPr>
        <w:t>Waste Crime Triage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1334E" w:rsidRPr="00E1334E">
                              <w:rPr>
                                <w:rFonts w:ascii="Arial" w:hAnsi="Arial" w:cs="Arial"/>
                                <w:b/>
                                <w:color w:val="FFFFFF" w:themeColor="background1"/>
                                <w:sz w:val="22"/>
                                <w:szCs w:val="22"/>
                              </w:rPr>
                              <w:t>Waste Crime Triage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1334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1334E">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1334E">
                              <w:rPr>
                                <w:rFonts w:ascii="Arial" w:hAnsi="Arial" w:cs="Arial"/>
                                <w:b/>
                                <w:color w:val="FFFFFF" w:themeColor="background1"/>
                                <w:sz w:val="22"/>
                                <w:szCs w:val="22"/>
                              </w:rPr>
                              <w:t xml:space="preserve"> 10297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1334E" w:rsidRPr="00E1334E">
                        <w:rPr>
                          <w:rFonts w:ascii="Arial" w:hAnsi="Arial" w:cs="Arial"/>
                          <w:b/>
                          <w:color w:val="FFFFFF" w:themeColor="background1"/>
                          <w:sz w:val="22"/>
                          <w:szCs w:val="22"/>
                        </w:rPr>
                        <w:t>Waste Crime Triage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1334E">
                        <w:rPr>
                          <w:rFonts w:ascii="Arial" w:hAnsi="Arial" w:cs="Arial"/>
                          <w:b/>
                          <w:color w:val="FFFFFF" w:themeColor="background1"/>
                          <w:sz w:val="22"/>
                          <w:szCs w:val="22"/>
                        </w:rPr>
                        <w:t>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1334E">
                        <w:rPr>
                          <w:rFonts w:ascii="Arial" w:hAnsi="Arial" w:cs="Arial"/>
                          <w:b/>
                          <w:color w:val="FFFFFF" w:themeColor="background1"/>
                          <w:sz w:val="22"/>
                          <w:szCs w:val="22"/>
                        </w:rPr>
                        <w:t>01/04/19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1334E">
                        <w:rPr>
                          <w:rFonts w:ascii="Arial" w:hAnsi="Arial" w:cs="Arial"/>
                          <w:b/>
                          <w:color w:val="FFFFFF" w:themeColor="background1"/>
                          <w:sz w:val="22"/>
                          <w:szCs w:val="22"/>
                        </w:rPr>
                        <w:t xml:space="preserve"> 10297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E1334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E1334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E1334E" w:rsidRDefault="00126EC7" w:rsidP="00E1334E">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E1334E" w:rsidRPr="00E1334E">
        <w:rPr>
          <w:rFonts w:ascii="Arial" w:hAnsi="Arial" w:cs="Arial"/>
          <w:sz w:val="22"/>
          <w:szCs w:val="22"/>
        </w:rPr>
        <w:t>£22,792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1334E" w:rsidRPr="00E1334E">
        <w:rPr>
          <w:rFonts w:ascii="Arial" w:hAnsi="Arial" w:cs="Arial"/>
          <w:sz w:val="22"/>
          <w:szCs w:val="22"/>
        </w:rPr>
        <w:t>Alchemy</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1334E" w:rsidRPr="00E1334E">
        <w:rPr>
          <w:rFonts w:ascii="Arial" w:hAnsi="Arial" w:cs="Arial"/>
          <w:sz w:val="22"/>
          <w:szCs w:val="22"/>
        </w:rPr>
        <w:t>37</w:t>
      </w:r>
      <w:r w:rsidRPr="00E1334E">
        <w:rPr>
          <w:rFonts w:ascii="Arial" w:hAnsi="Arial" w:cs="Arial"/>
          <w:sz w:val="22"/>
          <w:szCs w:val="22"/>
        </w:rPr>
        <w:t xml:space="preserve"> hours FTE, </w:t>
      </w:r>
      <w:r w:rsidR="00E1334E" w:rsidRPr="00E1334E">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E1334E" w:rsidRPr="00E1334E">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E1334E" w:rsidRDefault="00910E02" w:rsidP="00E1334E">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E1334E" w:rsidRDefault="007E42E0" w:rsidP="007E42E0">
      <w:pPr>
        <w:shd w:val="clear" w:color="auto" w:fill="FFFFFF"/>
        <w:rPr>
          <w:rFonts w:ascii="Arial" w:eastAsia="Times New Roman" w:hAnsi="Arial" w:cs="Arial"/>
          <w:color w:val="244061" w:themeColor="accent1" w:themeShade="80"/>
          <w:sz w:val="18"/>
          <w:szCs w:val="18"/>
          <w:lang w:val="en" w:eastAsia="en-GB"/>
        </w:rPr>
      </w:pPr>
    </w:p>
    <w:p w:rsidR="00920C49" w:rsidRPr="00E1334E"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E1334E">
        <w:rPr>
          <w:rFonts w:ascii="Arial" w:eastAsia="Times New Roman" w:hAnsi="Arial" w:cs="Arial"/>
          <w:color w:val="244061" w:themeColor="accent1" w:themeShade="80"/>
          <w:sz w:val="20"/>
          <w:szCs w:val="20"/>
          <w:lang w:val="en" w:eastAsia="en-GB"/>
        </w:rPr>
        <w:t xml:space="preserve">The role of </w:t>
      </w:r>
      <w:r w:rsidR="00E1334E" w:rsidRPr="00E1334E">
        <w:rPr>
          <w:rFonts w:ascii="Arial" w:eastAsia="Times New Roman" w:hAnsi="Arial" w:cs="Arial"/>
          <w:color w:val="244061" w:themeColor="accent1" w:themeShade="80"/>
          <w:sz w:val="20"/>
          <w:szCs w:val="20"/>
          <w:lang w:val="en" w:eastAsia="en-GB"/>
        </w:rPr>
        <w:t>Waste Crime Triage Officer</w:t>
      </w:r>
      <w:r w:rsidRPr="00E1334E">
        <w:rPr>
          <w:rFonts w:ascii="Arial" w:eastAsia="Times New Roman" w:hAnsi="Arial" w:cs="Arial"/>
          <w:color w:val="244061" w:themeColor="accent1" w:themeShade="80"/>
          <w:sz w:val="20"/>
          <w:szCs w:val="20"/>
          <w:lang w:val="en" w:eastAsia="en-GB"/>
        </w:rPr>
        <w:t xml:space="preserve"> fits into our </w:t>
      </w:r>
      <w:r w:rsidR="00E1334E" w:rsidRPr="00E1334E">
        <w:rPr>
          <w:rFonts w:ascii="Arial" w:eastAsia="Times New Roman" w:hAnsi="Arial" w:cs="Arial"/>
          <w:color w:val="244061" w:themeColor="accent1" w:themeShade="80"/>
          <w:sz w:val="20"/>
          <w:szCs w:val="20"/>
          <w:lang w:val="en" w:eastAsia="en-GB"/>
        </w:rPr>
        <w:t>Environment and Regulation</w:t>
      </w:r>
      <w:r w:rsidRPr="00E1334E">
        <w:rPr>
          <w:rFonts w:ascii="Arial" w:eastAsia="Times New Roman" w:hAnsi="Arial" w:cs="Arial"/>
          <w:color w:val="244061" w:themeColor="accent1" w:themeShade="80"/>
          <w:sz w:val="20"/>
          <w:szCs w:val="20"/>
          <w:lang w:val="en" w:eastAsia="en-GB"/>
        </w:rPr>
        <w:t xml:space="preserve"> job family at grade </w:t>
      </w:r>
      <w:r w:rsidR="00E1334E" w:rsidRPr="00E1334E">
        <w:rPr>
          <w:rFonts w:ascii="Arial" w:eastAsia="Times New Roman" w:hAnsi="Arial" w:cs="Arial"/>
          <w:color w:val="244061" w:themeColor="accent1" w:themeShade="80"/>
          <w:sz w:val="20"/>
          <w:szCs w:val="20"/>
          <w:lang w:val="en" w:eastAsia="en-GB"/>
        </w:rPr>
        <w:t>3</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E1334E" w:rsidRDefault="00E5041C" w:rsidP="00E5041C">
      <w:pPr>
        <w:pStyle w:val="PlainText"/>
        <w:spacing w:line="276" w:lineRule="auto"/>
        <w:rPr>
          <w:rFonts w:ascii="Arial" w:hAnsi="Arial" w:cs="Arial"/>
          <w:sz w:val="22"/>
          <w:szCs w:val="22"/>
        </w:rPr>
      </w:pPr>
    </w:p>
    <w:p w:rsidR="00E5041C" w:rsidRPr="00E1334E" w:rsidRDefault="00E1334E" w:rsidP="00E5041C">
      <w:pPr>
        <w:pStyle w:val="PlainText"/>
        <w:spacing w:line="276" w:lineRule="auto"/>
        <w:rPr>
          <w:rFonts w:ascii="Arial" w:hAnsi="Arial" w:cs="Arial"/>
          <w:sz w:val="22"/>
          <w:szCs w:val="22"/>
        </w:rPr>
      </w:pPr>
      <w:r w:rsidRPr="00E1334E">
        <w:rPr>
          <w:rFonts w:ascii="Arial" w:hAnsi="Arial" w:cs="Arial"/>
          <w:sz w:val="22"/>
          <w:szCs w:val="22"/>
        </w:rPr>
        <w:t>If you have any questions on these posts please contact the hiring manager: emma.viner@environment-agency.gov.uk or on 0208 4747305.</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w:t>
      </w:r>
      <w:bookmarkStart w:id="0" w:name="_GoBack"/>
      <w:bookmarkEnd w:id="0"/>
      <w:r w:rsidRPr="002F0588">
        <w:rPr>
          <w:rFonts w:ascii="Arial" w:hAnsi="Arial" w:cs="Arial"/>
          <w:sz w:val="22"/>
          <w:szCs w:val="22"/>
        </w:rPr>
        <w:t>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E1334E">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E1334E"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334E"/>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CDF2B-1B39-4557-9DF7-D5FDB649E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2019-04-01T08:36:00Z</dcterms:created>
  <dcterms:modified xsi:type="dcterms:W3CDTF">2019-04-01T08:36:00Z</dcterms:modified>
</cp:coreProperties>
</file>