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E302" w14:textId="77777777" w:rsidR="00DE5E8E" w:rsidRPr="00F25AD6" w:rsidRDefault="00DE5E8E" w:rsidP="00DE5E8E">
      <w:pPr>
        <w:pStyle w:val="Header"/>
        <w:jc w:val="both"/>
        <w:rPr>
          <w:rFonts w:ascii="Arial Bold" w:hAnsi="Arial Bold" w:cs="Arial"/>
          <w:b/>
          <w:i w:val="0"/>
          <w:color w:val="03A953"/>
          <w:sz w:val="36"/>
          <w:szCs w:val="36"/>
        </w:rPr>
      </w:pPr>
      <w:r>
        <w:rPr>
          <w:rFonts w:ascii="Arial Bold" w:hAnsi="Arial Bold" w:cs="Arial"/>
          <w:i w:val="0"/>
          <w:color w:val="03A953"/>
          <w:sz w:val="36"/>
          <w:szCs w:val="36"/>
        </w:rPr>
        <w:t>TSS03 -</w:t>
      </w:r>
      <w:r w:rsidRPr="0074442F">
        <w:rPr>
          <w:rFonts w:ascii="Arial Bold" w:hAnsi="Arial Bold" w:cs="Arial"/>
          <w:i w:val="0"/>
          <w:color w:val="03A953"/>
          <w:sz w:val="36"/>
          <w:szCs w:val="36"/>
        </w:rPr>
        <w:t>Job Family Role Profile: Technical &amp; Scientific Services,</w:t>
      </w:r>
      <w:r>
        <w:rPr>
          <w:rFonts w:ascii="Arial Bold" w:hAnsi="Arial Bold" w:cs="Arial"/>
          <w:b/>
          <w:i w:val="0"/>
          <w:color w:val="03A953"/>
          <w:sz w:val="36"/>
          <w:szCs w:val="36"/>
        </w:rPr>
        <w:t xml:space="preserve"> Grade 3</w:t>
      </w:r>
      <w:r w:rsidRPr="00F25AD6">
        <w:rPr>
          <w:rFonts w:ascii="Arial Bold" w:hAnsi="Arial Bold" w:cs="Arial"/>
          <w:b/>
          <w:i w:val="0"/>
          <w:color w:val="03A953"/>
          <w:sz w:val="36"/>
          <w:szCs w:val="36"/>
        </w:rPr>
        <w:t xml:space="preserve"> </w:t>
      </w:r>
    </w:p>
    <w:p w14:paraId="7C4472DA" w14:textId="77777777" w:rsidR="00DE5E8E" w:rsidRPr="00E6618F" w:rsidRDefault="00DE5E8E" w:rsidP="00DE5E8E">
      <w:pPr>
        <w:pStyle w:val="ListParagraph"/>
        <w:numPr>
          <w:ilvl w:val="0"/>
          <w:numId w:val="1"/>
        </w:numPr>
        <w:spacing w:before="120" w:after="120"/>
        <w:jc w:val="both"/>
        <w:rPr>
          <w:rFonts w:ascii="Arial" w:hAnsi="Arial" w:cs="Arial"/>
        </w:rPr>
      </w:pPr>
      <w:r w:rsidRPr="00E6618F">
        <w:rPr>
          <w:rFonts w:ascii="Arial" w:hAnsi="Arial" w:cs="Arial"/>
        </w:rPr>
        <w:t>This is a generic role</w:t>
      </w:r>
      <w:r>
        <w:rPr>
          <w:rFonts w:ascii="Arial" w:hAnsi="Arial" w:cs="Arial"/>
        </w:rPr>
        <w:t xml:space="preserve"> profile</w:t>
      </w:r>
      <w:r w:rsidRPr="00E6618F">
        <w:rPr>
          <w:rFonts w:ascii="Arial" w:hAnsi="Arial" w:cs="Arial"/>
        </w:rPr>
        <w:t>. It aims to outline the requirements of roles broadly within the job family and grade detailed above rather than provide the requirements of a specific job</w:t>
      </w:r>
    </w:p>
    <w:p w14:paraId="68F71F10" w14:textId="77777777" w:rsidR="00DE5E8E" w:rsidRPr="00E6618F" w:rsidRDefault="00DE5E8E" w:rsidP="00DE5E8E">
      <w:pPr>
        <w:pStyle w:val="ListParagraph"/>
        <w:numPr>
          <w:ilvl w:val="0"/>
          <w:numId w:val="1"/>
        </w:numPr>
        <w:spacing w:before="120" w:after="120"/>
        <w:jc w:val="both"/>
        <w:rPr>
          <w:rFonts w:ascii="Arial" w:hAnsi="Arial" w:cs="Arial"/>
        </w:rPr>
      </w:pPr>
      <w:r w:rsidRPr="00E6618F">
        <w:rPr>
          <w:rFonts w:ascii="Arial" w:hAnsi="Arial" w:cs="Arial"/>
        </w:rPr>
        <w:t xml:space="preserve">This profile should be used as </w:t>
      </w:r>
      <w:r>
        <w:rPr>
          <w:rFonts w:ascii="Arial" w:hAnsi="Arial" w:cs="Arial"/>
        </w:rPr>
        <w:t xml:space="preserve">a </w:t>
      </w:r>
      <w:r w:rsidRPr="00E6618F">
        <w:rPr>
          <w:rFonts w:ascii="Arial" w:hAnsi="Arial" w:cs="Arial"/>
        </w:rPr>
        <w:t>template to help ‘frame’ the right size and shape of work undertaken locally</w:t>
      </w:r>
    </w:p>
    <w:p w14:paraId="6B6FA21E" w14:textId="77777777" w:rsidR="00DE5E8E" w:rsidRPr="00E6618F" w:rsidRDefault="00DE5E8E" w:rsidP="00DE5E8E">
      <w:pPr>
        <w:pStyle w:val="ListParagraph"/>
        <w:numPr>
          <w:ilvl w:val="0"/>
          <w:numId w:val="1"/>
        </w:numPr>
        <w:spacing w:before="120" w:after="120"/>
        <w:jc w:val="both"/>
        <w:rPr>
          <w:rFonts w:ascii="Arial" w:hAnsi="Arial" w:cs="Arial"/>
        </w:rPr>
      </w:pPr>
      <w:r w:rsidRPr="00E6618F">
        <w:rPr>
          <w:rFonts w:ascii="Arial" w:hAnsi="Arial" w:cs="Arial"/>
        </w:rPr>
        <w:t>For further gui</w:t>
      </w:r>
      <w:r>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34AB5C06" w14:textId="77777777" w:rsidR="00DE5E8E" w:rsidRPr="00E6618F" w:rsidRDefault="00DE5E8E" w:rsidP="00DE5E8E">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DE5E8E" w:rsidRPr="000553B2" w14:paraId="7A4B95C3" w14:textId="77777777" w:rsidTr="00786E70">
        <w:trPr>
          <w:jc w:val="right"/>
        </w:trPr>
        <w:tc>
          <w:tcPr>
            <w:tcW w:w="5000" w:type="pct"/>
            <w:shd w:val="clear" w:color="auto" w:fill="8CD8B1"/>
          </w:tcPr>
          <w:p w14:paraId="2CF6273A" w14:textId="77777777" w:rsidR="00DE5E8E" w:rsidRPr="005C02B3" w:rsidRDefault="00DE5E8E" w:rsidP="00786E70">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40BD54CC" w14:textId="77777777" w:rsidR="00DE5E8E" w:rsidRPr="00F25AD6" w:rsidRDefault="00DE5E8E" w:rsidP="00DE5E8E">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3A6AF2CC" w14:textId="77777777" w:rsidR="00DE5E8E" w:rsidRPr="00F25AD6" w:rsidRDefault="00DE5E8E" w:rsidP="00DE5E8E">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3F14A09" w14:textId="77777777" w:rsidR="00DE5E8E" w:rsidRDefault="00DE5E8E" w:rsidP="00DE5E8E">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4AB21183" w14:textId="77777777" w:rsidR="00DE5E8E" w:rsidRPr="004F32B6" w:rsidRDefault="00DE5E8E" w:rsidP="00DE5E8E">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DE5E8E" w:rsidRPr="000553B2" w14:paraId="03EA7B6B" w14:textId="77777777" w:rsidTr="00786E70">
        <w:trPr>
          <w:jc w:val="right"/>
        </w:trPr>
        <w:tc>
          <w:tcPr>
            <w:tcW w:w="5000" w:type="pct"/>
            <w:shd w:val="clear" w:color="auto" w:fill="8CD8B1"/>
          </w:tcPr>
          <w:p w14:paraId="2C56AB0E" w14:textId="77777777" w:rsidR="00DE5E8E" w:rsidRPr="008E7B5E" w:rsidRDefault="00DE5E8E" w:rsidP="00786E70">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13ECF11C" w14:textId="77777777" w:rsidR="00DE5E8E" w:rsidRPr="005C02B3" w:rsidRDefault="00DE5E8E" w:rsidP="00786E70">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558D6CD8" w14:textId="77777777" w:rsidR="00DE5E8E" w:rsidRPr="00C746EA" w:rsidRDefault="00DE5E8E" w:rsidP="00DE5E8E">
      <w:pPr>
        <w:spacing w:before="120" w:after="120"/>
        <w:rPr>
          <w:rFonts w:ascii="Arial" w:hAnsi="Arial" w:cs="Arial"/>
          <w:i w:val="0"/>
          <w:sz w:val="22"/>
          <w:szCs w:val="22"/>
        </w:rPr>
      </w:pPr>
      <w:r w:rsidRPr="00C746EA">
        <w:rPr>
          <w:rFonts w:ascii="Arial" w:hAnsi="Arial" w:cs="Arial"/>
          <w:i w:val="0"/>
          <w:sz w:val="22"/>
          <w:szCs w:val="22"/>
        </w:rPr>
        <w:t>Acts as part of a team in the delivery of specific technical and / or scientific services across the Environment Agency and possibly wider.</w:t>
      </w:r>
    </w:p>
    <w:p w14:paraId="2D95846B" w14:textId="77777777" w:rsidR="00DE5E8E" w:rsidRPr="00C746EA" w:rsidRDefault="00DE5E8E" w:rsidP="00DE5E8E">
      <w:pPr>
        <w:spacing w:before="120" w:after="120"/>
        <w:rPr>
          <w:rFonts w:ascii="Arial" w:hAnsi="Arial" w:cs="Arial"/>
          <w:i w:val="0"/>
          <w:sz w:val="22"/>
          <w:szCs w:val="22"/>
        </w:rPr>
      </w:pPr>
      <w:r w:rsidRPr="00C746EA">
        <w:rPr>
          <w:rFonts w:ascii="Arial" w:hAnsi="Arial" w:cs="Arial"/>
          <w:i w:val="0"/>
          <w:sz w:val="22"/>
          <w:szCs w:val="22"/>
        </w:rPr>
        <w:t xml:space="preserve">Roles can be field based or office based, for example carrying out surveys, collecting data, or providing technical data and guidance. </w:t>
      </w:r>
    </w:p>
    <w:p w14:paraId="5C05D091" w14:textId="77777777" w:rsidR="00DE5E8E" w:rsidRPr="00C746EA" w:rsidRDefault="00DE5E8E" w:rsidP="00DE5E8E">
      <w:pPr>
        <w:spacing w:before="120" w:after="120"/>
        <w:rPr>
          <w:rFonts w:ascii="Arial" w:hAnsi="Arial" w:cs="Arial"/>
          <w:i w:val="0"/>
          <w:sz w:val="22"/>
          <w:szCs w:val="22"/>
        </w:rPr>
      </w:pPr>
      <w:r w:rsidRPr="00C746EA">
        <w:rPr>
          <w:rFonts w:ascii="Arial" w:hAnsi="Arial" w:cs="Arial"/>
          <w:i w:val="0"/>
          <w:sz w:val="22"/>
          <w:szCs w:val="22"/>
        </w:rPr>
        <w:t>Roles are likely to interact with internal and external customers. These roles may also provide support to team members in delivery of more complex work or projects, or oversee work of others.</w:t>
      </w:r>
    </w:p>
    <w:p w14:paraId="661F2064" w14:textId="77777777" w:rsidR="00DE5E8E" w:rsidRPr="00C746EA" w:rsidRDefault="00DE5E8E" w:rsidP="00DE5E8E">
      <w:pPr>
        <w:spacing w:before="120" w:after="120"/>
        <w:rPr>
          <w:rFonts w:ascii="Arial" w:hAnsi="Arial" w:cs="Arial"/>
          <w:i w:val="0"/>
          <w:sz w:val="22"/>
          <w:szCs w:val="22"/>
        </w:rPr>
      </w:pPr>
      <w:r w:rsidRPr="00C746EA">
        <w:rPr>
          <w:rFonts w:ascii="Arial" w:hAnsi="Arial" w:cs="Arial"/>
          <w:i w:val="0"/>
          <w:sz w:val="22"/>
          <w:szCs w:val="22"/>
        </w:rPr>
        <w:t>These roles work to standardised procedures and are required to plan and organise their own work to achieve short term results.</w:t>
      </w:r>
    </w:p>
    <w:p w14:paraId="532A94BD" w14:textId="77777777" w:rsidR="00DE5E8E" w:rsidRDefault="00DE5E8E" w:rsidP="00DE5E8E">
      <w:pPr>
        <w:spacing w:before="120" w:after="120"/>
        <w:jc w:val="both"/>
        <w:rPr>
          <w:rFonts w:ascii="Arial" w:hAnsi="Arial" w:cs="Arial"/>
          <w:i w:val="0"/>
          <w:sz w:val="22"/>
          <w:szCs w:val="22"/>
        </w:rPr>
      </w:pPr>
    </w:p>
    <w:p w14:paraId="2398EC88" w14:textId="77777777" w:rsidR="00DE5E8E" w:rsidRDefault="00DE5E8E" w:rsidP="00DE5E8E">
      <w:pPr>
        <w:spacing w:before="120" w:after="120"/>
        <w:jc w:val="both"/>
        <w:rPr>
          <w:rFonts w:ascii="Arial" w:hAnsi="Arial" w:cs="Arial"/>
          <w:i w:val="0"/>
          <w:sz w:val="22"/>
          <w:szCs w:val="22"/>
        </w:rPr>
      </w:pPr>
    </w:p>
    <w:p w14:paraId="3CB6D707" w14:textId="77777777" w:rsidR="00DE5E8E" w:rsidRDefault="00DE5E8E" w:rsidP="00DE5E8E">
      <w:pPr>
        <w:spacing w:before="120" w:after="120"/>
        <w:jc w:val="both"/>
        <w:rPr>
          <w:rFonts w:ascii="Arial" w:hAnsi="Arial" w:cs="Arial"/>
          <w:i w:val="0"/>
          <w:sz w:val="22"/>
          <w:szCs w:val="22"/>
        </w:rPr>
      </w:pPr>
    </w:p>
    <w:p w14:paraId="4D63F52B" w14:textId="77777777" w:rsidR="00DE5E8E" w:rsidRDefault="00DE5E8E" w:rsidP="00DE5E8E">
      <w:pPr>
        <w:spacing w:before="120" w:after="120"/>
        <w:jc w:val="both"/>
        <w:rPr>
          <w:rFonts w:ascii="Arial" w:hAnsi="Arial" w:cs="Arial"/>
          <w:i w:val="0"/>
          <w:sz w:val="22"/>
          <w:szCs w:val="22"/>
        </w:rPr>
      </w:pPr>
    </w:p>
    <w:p w14:paraId="0EC1535B" w14:textId="77777777" w:rsidR="00DE5E8E" w:rsidRPr="000420C3" w:rsidRDefault="00DE5E8E" w:rsidP="00DE5E8E">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DE5E8E" w:rsidRPr="000553B2" w14:paraId="605EBC8F" w14:textId="77777777" w:rsidTr="00786E70">
        <w:trPr>
          <w:jc w:val="right"/>
        </w:trPr>
        <w:tc>
          <w:tcPr>
            <w:tcW w:w="5000" w:type="pct"/>
            <w:shd w:val="clear" w:color="auto" w:fill="8CD8B1"/>
          </w:tcPr>
          <w:p w14:paraId="29A790A5" w14:textId="77777777" w:rsidR="00DE5E8E" w:rsidRPr="008E7B5E" w:rsidRDefault="00DE5E8E" w:rsidP="00786E70">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1C64C177" w14:textId="77777777" w:rsidR="00DE5E8E" w:rsidRPr="005C02B3" w:rsidRDefault="00DE5E8E" w:rsidP="00786E70">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D749AFC"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Produces technical and scientific data and information to support the organisation’s activities and management decisions. This may be collecting and / or processing field data and evidence, or providing analysis as part of technical advice or documentation.</w:t>
      </w:r>
    </w:p>
    <w:p w14:paraId="6D6A71A3"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Maintains good customer focus to ensure effective relationship building, and to achieve better understanding of technical and scientific evidence of colleagues and customers.</w:t>
      </w:r>
    </w:p>
    <w:p w14:paraId="27966DFB"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Some roles prioritise and monitor daily workloads of other team members.</w:t>
      </w:r>
    </w:p>
    <w:p w14:paraId="51060216"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May perform the role of project team member, applying project support skills, local knowledge or technical skills in the solution of problems or implementation of improvements.</w:t>
      </w:r>
    </w:p>
    <w:p w14:paraId="6E8ADFE7"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 xml:space="preserve">Operates and maintains data and information systems effectively. Ensures records are stored accurately, are up to date and readily accessible to facilitate team activities. </w:t>
      </w:r>
    </w:p>
    <w:p w14:paraId="60BC9FEB"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May act as an initial point of contact for the team, communicating and filtering information to ensure technical and scientific advice and support is delivered accurately, efficiently and in a timely manner.</w:t>
      </w:r>
    </w:p>
    <w:p w14:paraId="3F4FF614"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Some activities may involve the use of specialised equipment and or systems.</w:t>
      </w:r>
    </w:p>
    <w:p w14:paraId="79A032D5" w14:textId="77777777" w:rsidR="00DE5E8E" w:rsidRPr="000420C3" w:rsidRDefault="00DE5E8E" w:rsidP="00DE5E8E">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DE5E8E" w:rsidRPr="000553B2" w14:paraId="54A16B71" w14:textId="77777777" w:rsidTr="00786E70">
        <w:trPr>
          <w:jc w:val="right"/>
        </w:trPr>
        <w:tc>
          <w:tcPr>
            <w:tcW w:w="5000" w:type="pct"/>
            <w:shd w:val="clear" w:color="auto" w:fill="8CD8B1"/>
          </w:tcPr>
          <w:p w14:paraId="11CAFFDB" w14:textId="77777777" w:rsidR="00DE5E8E" w:rsidRPr="008E7B5E" w:rsidRDefault="00DE5E8E" w:rsidP="00786E70">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33C62C62" w14:textId="77777777" w:rsidR="00DE5E8E" w:rsidRPr="005C02B3" w:rsidRDefault="00DE5E8E" w:rsidP="00786E70">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FA39E99"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 xml:space="preserve">Requires specific and relevant skills and / or experience to independently carry out required tasks and activities in a technical and / or scientific environment. </w:t>
      </w:r>
    </w:p>
    <w:p w14:paraId="53083789"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Roles expected to exercise judgement in prioritisation and highlighting potential issues.</w:t>
      </w:r>
    </w:p>
    <w:p w14:paraId="7D476872"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Good level of literacy and numeracy required.</w:t>
      </w:r>
    </w:p>
    <w:p w14:paraId="377EC9E9"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Required to build relationships based on understanding customers’ needs and providing the service required.</w:t>
      </w:r>
    </w:p>
    <w:p w14:paraId="1614CA16"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Required to use standard IT packages efficiently to deliver work and able to learn specialised systems as required.</w:t>
      </w:r>
    </w:p>
    <w:p w14:paraId="36996AAF"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Roles may require vocational qualifications or equivalent experience.</w:t>
      </w:r>
    </w:p>
    <w:p w14:paraId="369E9A5C"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Roles may be required to use specialised equipment or machinery.</w:t>
      </w:r>
    </w:p>
    <w:p w14:paraId="7D948CA4" w14:textId="77777777" w:rsidR="00DE5E8E" w:rsidRDefault="00DE5E8E" w:rsidP="00DE5E8E">
      <w:pPr>
        <w:spacing w:before="120" w:after="120"/>
        <w:rPr>
          <w:rFonts w:ascii="Arial" w:eastAsia="Times New Roman" w:hAnsi="Arial" w:cs="Arial"/>
          <w:i w:val="0"/>
          <w:sz w:val="22"/>
          <w:szCs w:val="22"/>
          <w:lang w:eastAsia="en-GB"/>
        </w:rPr>
      </w:pPr>
    </w:p>
    <w:p w14:paraId="46E46BE2" w14:textId="77777777" w:rsidR="00DE5E8E" w:rsidRPr="000420C3" w:rsidRDefault="00DE5E8E" w:rsidP="00DE5E8E">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DE5E8E" w:rsidRPr="000553B2" w14:paraId="7495C9DA" w14:textId="77777777" w:rsidTr="00786E70">
        <w:trPr>
          <w:jc w:val="right"/>
        </w:trPr>
        <w:tc>
          <w:tcPr>
            <w:tcW w:w="5000" w:type="pct"/>
            <w:shd w:val="clear" w:color="auto" w:fill="8CD8B1"/>
          </w:tcPr>
          <w:p w14:paraId="440BA421" w14:textId="77777777" w:rsidR="00DE5E8E" w:rsidRPr="008E7B5E" w:rsidRDefault="00DE5E8E" w:rsidP="00786E70">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Pr="008E7B5E">
              <w:rPr>
                <w:rFonts w:ascii="Arial" w:hAnsi="Arial" w:cs="Arial"/>
                <w:b/>
                <w:i w:val="0"/>
                <w:color w:val="03A953"/>
                <w:sz w:val="36"/>
                <w:szCs w:val="36"/>
              </w:rPr>
              <w:t xml:space="preserve">xpectations for these roles </w:t>
            </w:r>
          </w:p>
          <w:p w14:paraId="0DA45677" w14:textId="77777777" w:rsidR="00DE5E8E" w:rsidRPr="005C02B3" w:rsidRDefault="00DE5E8E" w:rsidP="00786E70">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316D99FF"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54B99165"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Promotes inclusion by respecting differences in our workforce and works to build a supportive &amp; engaging workplace.</w:t>
      </w:r>
    </w:p>
    <w:p w14:paraId="6E0BADA6"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Required to communicate effectively with others in everyday working relationships. Sometimes communicates outside of own area of activity and required to explain technical issues to a non-technical audience.</w:t>
      </w:r>
    </w:p>
    <w:p w14:paraId="5111B0F7"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Works with senior team members to deliver team priorities and environmental objectives. Delivers to clearly specified objectives, standards and service levels.</w:t>
      </w:r>
    </w:p>
    <w:p w14:paraId="2EBED0B8" w14:textId="77777777" w:rsidR="00DE5E8E" w:rsidRPr="00C746EA" w:rsidRDefault="00DE5E8E" w:rsidP="00DE5E8E">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Understands colleagues and partners requirements. Interprets and communicates the work of the Environment Agency.</w:t>
      </w:r>
    </w:p>
    <w:p w14:paraId="6959E647" w14:textId="77777777" w:rsidR="00DE5E8E" w:rsidRPr="000420C3" w:rsidRDefault="00DE5E8E" w:rsidP="00DE5E8E">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DE5E8E" w:rsidRPr="000553B2" w14:paraId="50733664" w14:textId="77777777" w:rsidTr="00786E70">
        <w:trPr>
          <w:trHeight w:val="799"/>
          <w:jc w:val="right"/>
        </w:trPr>
        <w:tc>
          <w:tcPr>
            <w:tcW w:w="5000" w:type="pct"/>
            <w:shd w:val="clear" w:color="auto" w:fill="8CD8B1"/>
          </w:tcPr>
          <w:p w14:paraId="38E41DEA" w14:textId="77777777" w:rsidR="00DE5E8E" w:rsidRPr="00631104" w:rsidRDefault="00DE5E8E" w:rsidP="00786E70">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225C77F8" w14:textId="77777777" w:rsidR="00DE5E8E" w:rsidRPr="005C02B3" w:rsidRDefault="00DE5E8E" w:rsidP="00786E70">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DE5E8E" w14:paraId="0C99773B" w14:textId="77777777" w:rsidTr="00786E70">
        <w:tc>
          <w:tcPr>
            <w:tcW w:w="5228" w:type="dxa"/>
          </w:tcPr>
          <w:p w14:paraId="6EFA773D" w14:textId="77777777" w:rsidR="00DE5E8E" w:rsidRDefault="00DE5E8E" w:rsidP="00786E7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 2:</w:t>
            </w:r>
          </w:p>
        </w:tc>
        <w:tc>
          <w:tcPr>
            <w:tcW w:w="5229" w:type="dxa"/>
          </w:tcPr>
          <w:p w14:paraId="19BD41FE" w14:textId="77777777" w:rsidR="00DE5E8E" w:rsidRDefault="00DE5E8E" w:rsidP="00786E7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 4:</w:t>
            </w:r>
          </w:p>
        </w:tc>
      </w:tr>
      <w:tr w:rsidR="00DE5E8E" w14:paraId="545FD99B" w14:textId="77777777" w:rsidTr="00786E70">
        <w:tc>
          <w:tcPr>
            <w:tcW w:w="5228" w:type="dxa"/>
          </w:tcPr>
          <w:p w14:paraId="767FD09F" w14:textId="77777777" w:rsidR="00DE5E8E" w:rsidRPr="00C746EA" w:rsidRDefault="00DE5E8E" w:rsidP="00DE5E8E">
            <w:pPr>
              <w:pStyle w:val="ListParagraph"/>
              <w:numPr>
                <w:ilvl w:val="0"/>
                <w:numId w:val="2"/>
              </w:numPr>
              <w:spacing w:before="120" w:after="120"/>
              <w:ind w:left="470" w:hanging="357"/>
              <w:contextualSpacing w:val="0"/>
              <w:jc w:val="both"/>
              <w:rPr>
                <w:rFonts w:ascii="Arial" w:hAnsi="Arial" w:cs="Arial"/>
                <w:i w:val="0"/>
                <w:sz w:val="22"/>
                <w:szCs w:val="22"/>
              </w:rPr>
            </w:pPr>
            <w:r w:rsidRPr="00C746EA">
              <w:rPr>
                <w:rFonts w:ascii="Arial" w:hAnsi="Arial" w:cs="Arial"/>
                <w:i w:val="0"/>
                <w:sz w:val="22"/>
                <w:szCs w:val="22"/>
              </w:rPr>
              <w:t>Compile and collate information.</w:t>
            </w:r>
          </w:p>
          <w:p w14:paraId="20735AD3" w14:textId="77777777" w:rsidR="00DE5E8E" w:rsidRPr="00C746EA" w:rsidRDefault="00DE5E8E" w:rsidP="00DE5E8E">
            <w:pPr>
              <w:pStyle w:val="ListParagraph"/>
              <w:numPr>
                <w:ilvl w:val="0"/>
                <w:numId w:val="2"/>
              </w:numPr>
              <w:spacing w:before="120" w:after="120"/>
              <w:ind w:left="470" w:hanging="357"/>
              <w:contextualSpacing w:val="0"/>
              <w:jc w:val="both"/>
              <w:rPr>
                <w:rFonts w:ascii="Arial" w:hAnsi="Arial" w:cs="Arial"/>
                <w:i w:val="0"/>
                <w:sz w:val="22"/>
                <w:szCs w:val="22"/>
              </w:rPr>
            </w:pPr>
            <w:r w:rsidRPr="00C746EA">
              <w:rPr>
                <w:rFonts w:ascii="Arial" w:hAnsi="Arial" w:cs="Arial"/>
                <w:i w:val="0"/>
                <w:sz w:val="22"/>
                <w:szCs w:val="22"/>
              </w:rPr>
              <w:t>Carry out standardised work governed by routine procedures.</w:t>
            </w:r>
          </w:p>
          <w:p w14:paraId="04701C42" w14:textId="77777777" w:rsidR="00DE5E8E" w:rsidRPr="00C746EA" w:rsidRDefault="00DE5E8E" w:rsidP="00DE5E8E">
            <w:pPr>
              <w:pStyle w:val="ListParagraph"/>
              <w:numPr>
                <w:ilvl w:val="0"/>
                <w:numId w:val="2"/>
              </w:numPr>
              <w:spacing w:before="120" w:after="120"/>
              <w:ind w:left="470" w:hanging="357"/>
              <w:contextualSpacing w:val="0"/>
              <w:jc w:val="both"/>
              <w:rPr>
                <w:rFonts w:ascii="Arial" w:hAnsi="Arial" w:cs="Arial"/>
                <w:i w:val="0"/>
                <w:sz w:val="22"/>
                <w:szCs w:val="22"/>
              </w:rPr>
            </w:pPr>
            <w:r w:rsidRPr="00C746EA">
              <w:rPr>
                <w:rFonts w:ascii="Arial" w:hAnsi="Arial" w:cs="Arial"/>
                <w:i w:val="0"/>
                <w:sz w:val="22"/>
                <w:szCs w:val="22"/>
              </w:rPr>
              <w:t>Usually select appropriate s</w:t>
            </w:r>
            <w:r>
              <w:rPr>
                <w:rFonts w:ascii="Arial" w:hAnsi="Arial" w:cs="Arial"/>
                <w:i w:val="0"/>
                <w:sz w:val="22"/>
                <w:szCs w:val="22"/>
              </w:rPr>
              <w:t>olution from a range of choices.</w:t>
            </w:r>
          </w:p>
        </w:tc>
        <w:tc>
          <w:tcPr>
            <w:tcW w:w="5229" w:type="dxa"/>
          </w:tcPr>
          <w:p w14:paraId="5BF8CE04" w14:textId="77777777" w:rsidR="00DE5E8E" w:rsidRPr="00C746EA" w:rsidRDefault="00DE5E8E" w:rsidP="00DE5E8E">
            <w:pPr>
              <w:pStyle w:val="ListParagraph"/>
              <w:numPr>
                <w:ilvl w:val="0"/>
                <w:numId w:val="2"/>
              </w:numPr>
              <w:spacing w:before="120" w:after="120"/>
              <w:ind w:left="470" w:hanging="357"/>
              <w:contextualSpacing w:val="0"/>
              <w:jc w:val="both"/>
              <w:rPr>
                <w:rFonts w:ascii="Arial" w:hAnsi="Arial" w:cs="Arial"/>
                <w:i w:val="0"/>
                <w:sz w:val="22"/>
                <w:szCs w:val="22"/>
              </w:rPr>
            </w:pPr>
            <w:r w:rsidRPr="00C746EA">
              <w:rPr>
                <w:rFonts w:ascii="Arial" w:hAnsi="Arial" w:cs="Arial"/>
                <w:i w:val="0"/>
                <w:sz w:val="22"/>
                <w:szCs w:val="22"/>
              </w:rPr>
              <w:t>Identify issues and use judgement to develop suitable solutions or new ways of working.</w:t>
            </w:r>
          </w:p>
          <w:p w14:paraId="73045893" w14:textId="77777777" w:rsidR="00DE5E8E" w:rsidRPr="00C746EA" w:rsidRDefault="00DE5E8E" w:rsidP="00DE5E8E">
            <w:pPr>
              <w:pStyle w:val="ListParagraph"/>
              <w:numPr>
                <w:ilvl w:val="0"/>
                <w:numId w:val="2"/>
              </w:numPr>
              <w:spacing w:before="120" w:after="120"/>
              <w:ind w:left="470" w:hanging="357"/>
              <w:contextualSpacing w:val="0"/>
              <w:jc w:val="both"/>
              <w:rPr>
                <w:rFonts w:ascii="Arial" w:hAnsi="Arial" w:cs="Arial"/>
                <w:i w:val="0"/>
                <w:sz w:val="22"/>
                <w:szCs w:val="22"/>
              </w:rPr>
            </w:pPr>
            <w:r w:rsidRPr="00C746EA">
              <w:rPr>
                <w:rFonts w:ascii="Arial" w:hAnsi="Arial" w:cs="Arial"/>
                <w:i w:val="0"/>
                <w:sz w:val="22"/>
                <w:szCs w:val="22"/>
              </w:rPr>
              <w:t>Carry out advanced analyses on large and complex data sets.</w:t>
            </w:r>
          </w:p>
          <w:p w14:paraId="08C6F98A" w14:textId="77777777" w:rsidR="00DE5E8E" w:rsidRPr="00C746EA" w:rsidRDefault="00DE5E8E" w:rsidP="00DE5E8E">
            <w:pPr>
              <w:pStyle w:val="ListParagraph"/>
              <w:numPr>
                <w:ilvl w:val="0"/>
                <w:numId w:val="2"/>
              </w:numPr>
              <w:spacing w:before="120" w:after="120"/>
              <w:ind w:left="470" w:hanging="357"/>
              <w:contextualSpacing w:val="0"/>
              <w:jc w:val="both"/>
              <w:rPr>
                <w:rFonts w:ascii="Arial" w:hAnsi="Arial" w:cs="Arial"/>
                <w:b/>
              </w:rPr>
            </w:pPr>
            <w:r w:rsidRPr="00C746EA">
              <w:rPr>
                <w:rFonts w:ascii="Arial" w:hAnsi="Arial" w:cs="Arial"/>
                <w:i w:val="0"/>
                <w:sz w:val="22"/>
                <w:szCs w:val="22"/>
              </w:rPr>
              <w:t>Require some background knowledge usually associated with practical experience or specialised training.</w:t>
            </w:r>
          </w:p>
        </w:tc>
      </w:tr>
    </w:tbl>
    <w:p w14:paraId="7C2BEB2B" w14:textId="77777777" w:rsidR="00DE5E8E" w:rsidRPr="004E40EC" w:rsidRDefault="00DE5E8E" w:rsidP="00DE5E8E">
      <w:pPr>
        <w:spacing w:before="120" w:after="120"/>
        <w:jc w:val="both"/>
        <w:rPr>
          <w:rFonts w:ascii="Arial" w:hAnsi="Arial" w:cs="Arial"/>
          <w:i w:val="0"/>
          <w:sz w:val="22"/>
          <w:szCs w:val="22"/>
        </w:rPr>
      </w:pPr>
    </w:p>
    <w:p w14:paraId="3BE9C4FC" w14:textId="77777777" w:rsidR="00DC7A0B" w:rsidRPr="00DE5E8E" w:rsidRDefault="00BE2F40" w:rsidP="00DE5E8E"/>
    <w:sectPr w:rsidR="00DC7A0B" w:rsidRPr="00DE5E8E" w:rsidSect="00DE5E8E">
      <w:headerReference w:type="default" r:id="rId7"/>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C804" w14:textId="77777777" w:rsidR="00BE2F40" w:rsidRDefault="00BE2F40">
      <w:pPr>
        <w:spacing w:after="0" w:line="240" w:lineRule="auto"/>
      </w:pPr>
      <w:r>
        <w:separator/>
      </w:r>
    </w:p>
  </w:endnote>
  <w:endnote w:type="continuationSeparator" w:id="0">
    <w:p w14:paraId="6EB450D0" w14:textId="77777777" w:rsidR="00BE2F40" w:rsidRDefault="00BE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E531" w14:textId="77777777" w:rsidR="00BE2F40" w:rsidRDefault="00BE2F40">
      <w:pPr>
        <w:spacing w:after="0" w:line="240" w:lineRule="auto"/>
      </w:pPr>
      <w:r>
        <w:separator/>
      </w:r>
    </w:p>
  </w:footnote>
  <w:footnote w:type="continuationSeparator" w:id="0">
    <w:p w14:paraId="729B958C" w14:textId="77777777" w:rsidR="00BE2F40" w:rsidRDefault="00BE2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2642" w14:textId="77777777" w:rsidR="000C2387" w:rsidRDefault="00DE5E8E" w:rsidP="000C2387">
    <w:pPr>
      <w:pStyle w:val="Header"/>
      <w:jc w:val="right"/>
      <w:rPr>
        <w:i w:val="0"/>
      </w:rPr>
    </w:pPr>
    <w:r>
      <w:rPr>
        <w:noProof/>
        <w:lang w:eastAsia="en-GB"/>
      </w:rPr>
      <w:drawing>
        <wp:inline distT="0" distB="0" distL="0" distR="0" wp14:anchorId="2F23AA06" wp14:editId="063E6FBD">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052233A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37B81C7" w14:textId="77777777" w:rsidR="000C2387" w:rsidRPr="00282AB9" w:rsidRDefault="00DE5E8E"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42E73EE" w14:textId="77777777" w:rsidR="000C2387" w:rsidRPr="00282AB9" w:rsidRDefault="00DE5E8E"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Pr>
              <w:rFonts w:ascii="Arial" w:hAnsi="Arial" w:cs="Arial"/>
              <w:i w:val="0"/>
              <w:color w:val="808080" w:themeColor="background1" w:themeShade="80"/>
            </w:rPr>
            <w:t>TSS03</w:t>
          </w:r>
        </w:p>
      </w:tc>
    </w:tr>
    <w:tr w:rsidR="000C2387" w:rsidRPr="0045465B" w14:paraId="54F0DC07"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C234384" w14:textId="77777777" w:rsidR="000C2387" w:rsidRPr="00282AB9" w:rsidRDefault="00DE5E8E"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FE1CFE2" w14:textId="77777777" w:rsidR="000C2387" w:rsidRPr="00282AB9" w:rsidRDefault="00DE5E8E"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3735EAF6" w14:textId="77777777" w:rsidR="000C2387" w:rsidRDefault="00BE2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8E"/>
    <w:rsid w:val="004459D5"/>
    <w:rsid w:val="00622A41"/>
    <w:rsid w:val="006A6065"/>
    <w:rsid w:val="00BE2F40"/>
    <w:rsid w:val="00DE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667A"/>
  <w15:chartTrackingRefBased/>
  <w15:docId w15:val="{A05DA736-0562-4C26-9714-B1EC95C1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E8E"/>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E8E"/>
    <w:rPr>
      <w:rFonts w:eastAsiaTheme="minorEastAsia"/>
      <w:i/>
      <w:iCs/>
      <w:sz w:val="20"/>
      <w:szCs w:val="20"/>
    </w:rPr>
  </w:style>
  <w:style w:type="table" w:styleId="TableGrid">
    <w:name w:val="Table Grid"/>
    <w:basedOn w:val="TableNormal"/>
    <w:uiPriority w:val="39"/>
    <w:rsid w:val="00DE5E8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Frances</dc:creator>
  <cp:keywords/>
  <dc:description/>
  <cp:lastModifiedBy>Angela Williams</cp:lastModifiedBy>
  <cp:revision>2</cp:revision>
  <dcterms:created xsi:type="dcterms:W3CDTF">2023-01-18T09:08:00Z</dcterms:created>
  <dcterms:modified xsi:type="dcterms:W3CDTF">2023-01-18T09:08:00Z</dcterms:modified>
</cp:coreProperties>
</file>