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C3D40" w:rsidRPr="00067EAD" w:rsidRDefault="00067EAD" w:rsidP="009C3D40">
      <w:pPr>
        <w:rPr>
          <w:rFonts w:ascii="Arial" w:hAnsi="Arial" w:cs="Arial"/>
          <w:color w:val="004C84"/>
          <w:sz w:val="40"/>
          <w:szCs w:val="56"/>
        </w:rPr>
      </w:pPr>
      <w:r w:rsidRPr="00067EAD">
        <w:rPr>
          <w:rFonts w:ascii="Arial" w:hAnsi="Arial" w:cs="Arial"/>
          <w:color w:val="004C84"/>
          <w:sz w:val="56"/>
          <w:szCs w:val="72"/>
        </w:rPr>
        <w:t>NEAS Environmental Project Manager</w:t>
      </w:r>
    </w:p>
    <w:p w:rsidR="00AA2144" w:rsidRDefault="00AA2144">
      <w:pPr>
        <w:rPr>
          <w:rFonts w:ascii="Arial" w:hAnsi="Arial" w:cs="Arial"/>
          <w:color w:val="004C84"/>
          <w:sz w:val="44"/>
          <w:szCs w:val="56"/>
        </w:rPr>
      </w:pP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2A6840">
      <w:pPr>
        <w:rPr>
          <w:rFonts w:ascii="MetaBook-Roman" w:hAnsi="MetaBook-Roman"/>
          <w:color w:val="0078B4"/>
          <w:sz w:val="56"/>
          <w:szCs w:val="56"/>
        </w:rPr>
      </w:pPr>
    </w:p>
    <w:p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67EAD">
                              <w:rPr>
                                <w:rFonts w:ascii="Arial" w:hAnsi="Arial" w:cs="Arial"/>
                                <w:b/>
                                <w:color w:val="FFFFFF" w:themeColor="background1"/>
                                <w:sz w:val="22"/>
                                <w:szCs w:val="22"/>
                              </w:rPr>
                              <w:t>NEAS Environmental Project Manager</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67EAD">
                              <w:rPr>
                                <w:rFonts w:ascii="Arial" w:hAnsi="Arial" w:cs="Arial"/>
                                <w:b/>
                                <w:color w:val="FFFFFF" w:themeColor="background1"/>
                                <w:sz w:val="22"/>
                                <w:szCs w:val="22"/>
                              </w:rPr>
                              <w:t>Any of the Eastern Area Hub offices</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3393A">
                              <w:rPr>
                                <w:rFonts w:ascii="Arial" w:hAnsi="Arial" w:cs="Arial"/>
                                <w:b/>
                                <w:color w:val="FFFFFF" w:themeColor="background1"/>
                                <w:sz w:val="22"/>
                                <w:szCs w:val="22"/>
                              </w:rPr>
                              <w:t>14</w:t>
                            </w:r>
                            <w:r w:rsidR="00FC216D">
                              <w:rPr>
                                <w:rFonts w:ascii="Arial" w:hAnsi="Arial" w:cs="Arial"/>
                                <w:b/>
                                <w:color w:val="FFFFFF" w:themeColor="background1"/>
                                <w:sz w:val="22"/>
                                <w:szCs w:val="22"/>
                              </w:rPr>
                              <w:t xml:space="preserve"> September</w:t>
                            </w:r>
                            <w:r w:rsidR="00067EAD">
                              <w:rPr>
                                <w:rFonts w:ascii="Arial" w:hAnsi="Arial" w:cs="Arial"/>
                                <w:b/>
                                <w:color w:val="FFFFFF" w:themeColor="background1"/>
                                <w:sz w:val="22"/>
                                <w:szCs w:val="22"/>
                              </w:rPr>
                              <w:t xml:space="preserve"> 2021</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512FB">
                              <w:rPr>
                                <w:rFonts w:ascii="Arial" w:hAnsi="Arial" w:cs="Arial"/>
                                <w:b/>
                                <w:color w:val="FFFFFF" w:themeColor="background1"/>
                                <w:sz w:val="22"/>
                                <w:szCs w:val="22"/>
                              </w:rPr>
                              <w:t xml:space="preserve"> 19504</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67EAD">
                        <w:rPr>
                          <w:rFonts w:ascii="Arial" w:hAnsi="Arial" w:cs="Arial"/>
                          <w:b/>
                          <w:color w:val="FFFFFF" w:themeColor="background1"/>
                          <w:sz w:val="22"/>
                          <w:szCs w:val="22"/>
                        </w:rPr>
                        <w:t>NEAS Environmental Project Manager</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67EAD">
                        <w:rPr>
                          <w:rFonts w:ascii="Arial" w:hAnsi="Arial" w:cs="Arial"/>
                          <w:b/>
                          <w:color w:val="FFFFFF" w:themeColor="background1"/>
                          <w:sz w:val="22"/>
                          <w:szCs w:val="22"/>
                        </w:rPr>
                        <w:t>Any of the Eastern Area Hub offices</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3393A">
                        <w:rPr>
                          <w:rFonts w:ascii="Arial" w:hAnsi="Arial" w:cs="Arial"/>
                          <w:b/>
                          <w:color w:val="FFFFFF" w:themeColor="background1"/>
                          <w:sz w:val="22"/>
                          <w:szCs w:val="22"/>
                        </w:rPr>
                        <w:t>14</w:t>
                      </w:r>
                      <w:r w:rsidR="00FC216D">
                        <w:rPr>
                          <w:rFonts w:ascii="Arial" w:hAnsi="Arial" w:cs="Arial"/>
                          <w:b/>
                          <w:color w:val="FFFFFF" w:themeColor="background1"/>
                          <w:sz w:val="22"/>
                          <w:szCs w:val="22"/>
                        </w:rPr>
                        <w:t xml:space="preserve"> September</w:t>
                      </w:r>
                      <w:r w:rsidR="00067EAD">
                        <w:rPr>
                          <w:rFonts w:ascii="Arial" w:hAnsi="Arial" w:cs="Arial"/>
                          <w:b/>
                          <w:color w:val="FFFFFF" w:themeColor="background1"/>
                          <w:sz w:val="22"/>
                          <w:szCs w:val="22"/>
                        </w:rPr>
                        <w:t xml:space="preserve"> 2021</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512FB">
                        <w:rPr>
                          <w:rFonts w:ascii="Arial" w:hAnsi="Arial" w:cs="Arial"/>
                          <w:b/>
                          <w:color w:val="FFFFFF" w:themeColor="background1"/>
                          <w:sz w:val="22"/>
                          <w:szCs w:val="22"/>
                        </w:rPr>
                        <w:t xml:space="preserve"> 19504</w:t>
                      </w:r>
                    </w:p>
                    <w:p w:rsidR="00D324BE" w:rsidRDefault="00D324BE" w:rsidP="00716DBB">
                      <w:pPr>
                        <w:spacing w:before="120" w:after="480"/>
                        <w:ind w:left="1021"/>
                        <w:rPr>
                          <w:rFonts w:ascii="Arial" w:hAnsi="Arial" w:cs="Arial"/>
                          <w:color w:val="FFFFFF"/>
                          <w:sz w:val="60"/>
                          <w:szCs w:val="60"/>
                        </w:rPr>
                      </w:pPr>
                      <w:bookmarkStart w:id="1" w:name="_GoBack"/>
                      <w:bookmarkEnd w:id="1"/>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33EF5"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633EF5"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7E42E0" w:rsidRPr="002D770B" w:rsidRDefault="00126EC7" w:rsidP="002D770B">
      <w:pPr>
        <w:spacing w:before="480" w:line="360" w:lineRule="auto"/>
        <w:contextualSpacing/>
        <w:rPr>
          <w:sz w:val="22"/>
          <w:szCs w:val="22"/>
        </w:rPr>
      </w:pPr>
      <w:r>
        <w:rPr>
          <w:sz w:val="22"/>
          <w:szCs w:val="22"/>
        </w:rPr>
        <w:tab/>
      </w:r>
    </w:p>
    <w:p w:rsidR="00633EF5" w:rsidRDefault="00633EF5" w:rsidP="00910E02">
      <w:pPr>
        <w:pStyle w:val="PlainText"/>
        <w:spacing w:after="360" w:line="276" w:lineRule="auto"/>
        <w:rPr>
          <w:rFonts w:ascii="Arial" w:hAnsi="Arial" w:cs="Arial"/>
          <w:color w:val="004C84"/>
          <w:sz w:val="60"/>
          <w:szCs w:val="60"/>
        </w:rPr>
      </w:pPr>
    </w:p>
    <w:p w:rsidR="00633EF5" w:rsidRDefault="00633EF5" w:rsidP="00910E02">
      <w:pPr>
        <w:pStyle w:val="PlainText"/>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289</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633EF5"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C14CE0"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B65B1" w:rsidRPr="00C14CE0">
        <w:rPr>
          <w:rFonts w:ascii="Arial" w:hAnsi="Arial" w:cs="Arial"/>
          <w:sz w:val="22"/>
          <w:szCs w:val="22"/>
        </w:rPr>
        <w:t>Staff Grade 4 £28,785</w:t>
      </w:r>
      <w:r w:rsidRPr="00C14CE0">
        <w:rPr>
          <w:rFonts w:ascii="Arial" w:hAnsi="Arial" w:cs="Arial"/>
          <w:sz w:val="22"/>
          <w:szCs w:val="22"/>
        </w:rPr>
        <w:t xml:space="preserve"> (pro-rata - if part time)</w:t>
      </w:r>
    </w:p>
    <w:p w:rsidR="00910E02" w:rsidRPr="00C14CE0" w:rsidRDefault="00910E02" w:rsidP="00910E02">
      <w:pPr>
        <w:pStyle w:val="PlainText"/>
        <w:spacing w:line="276" w:lineRule="auto"/>
        <w:rPr>
          <w:rFonts w:ascii="Arial" w:hAnsi="Arial" w:cs="Arial"/>
          <w:sz w:val="22"/>
          <w:szCs w:val="22"/>
        </w:rPr>
      </w:pPr>
    </w:p>
    <w:p w:rsidR="00910E02" w:rsidRPr="00C14CE0" w:rsidRDefault="00910E02" w:rsidP="00EB65B1">
      <w:pPr>
        <w:pStyle w:val="PlainText"/>
        <w:spacing w:line="276" w:lineRule="auto"/>
        <w:ind w:left="2880" w:hanging="2880"/>
        <w:rPr>
          <w:rFonts w:ascii="Arial" w:hAnsi="Arial" w:cs="Arial"/>
          <w:sz w:val="22"/>
          <w:szCs w:val="22"/>
        </w:rPr>
      </w:pPr>
      <w:r w:rsidRPr="00C14CE0">
        <w:rPr>
          <w:rFonts w:ascii="Arial" w:hAnsi="Arial" w:cs="Arial"/>
          <w:b/>
          <w:sz w:val="22"/>
          <w:szCs w:val="22"/>
        </w:rPr>
        <w:t>Location:</w:t>
      </w:r>
      <w:r w:rsidR="00EB65B1" w:rsidRPr="00C14CE0">
        <w:rPr>
          <w:rFonts w:ascii="Arial" w:hAnsi="Arial" w:cs="Arial"/>
          <w:sz w:val="22"/>
          <w:szCs w:val="22"/>
        </w:rPr>
        <w:t xml:space="preserve"> </w:t>
      </w:r>
      <w:r w:rsidR="00EB65B1" w:rsidRPr="00C14CE0">
        <w:rPr>
          <w:rFonts w:ascii="Arial" w:hAnsi="Arial" w:cs="Arial"/>
          <w:sz w:val="22"/>
          <w:szCs w:val="22"/>
        </w:rPr>
        <w:tab/>
        <w:t xml:space="preserve">2 roles available in any of the Eastern Hub offices: </w:t>
      </w:r>
      <w:r w:rsidR="00C14CE0">
        <w:rPr>
          <w:rFonts w:ascii="Arial" w:hAnsi="Arial" w:cs="Arial"/>
          <w:sz w:val="22"/>
          <w:szCs w:val="22"/>
        </w:rPr>
        <w:t>Peterborough,</w:t>
      </w:r>
      <w:r w:rsidR="00EB65B1" w:rsidRPr="00C14CE0">
        <w:rPr>
          <w:rFonts w:ascii="Arial" w:hAnsi="Arial" w:cs="Arial"/>
          <w:sz w:val="22"/>
          <w:szCs w:val="22"/>
        </w:rPr>
        <w:t xml:space="preserve"> Welwyn Garden City, Reading, Ipswich</w:t>
      </w:r>
      <w:r w:rsidR="00C14CE0">
        <w:rPr>
          <w:rFonts w:ascii="Arial" w:hAnsi="Arial" w:cs="Arial"/>
          <w:sz w:val="22"/>
          <w:szCs w:val="22"/>
        </w:rPr>
        <w:t>, Norwich</w:t>
      </w:r>
      <w:r w:rsidR="00EB65B1" w:rsidRPr="00C14CE0">
        <w:rPr>
          <w:rFonts w:ascii="Arial" w:hAnsi="Arial" w:cs="Arial"/>
          <w:sz w:val="22"/>
          <w:szCs w:val="22"/>
        </w:rPr>
        <w:t xml:space="preserve"> or Brampton</w:t>
      </w:r>
    </w:p>
    <w:p w:rsidR="00910E02" w:rsidRPr="00C14CE0" w:rsidRDefault="00910E02" w:rsidP="00910E02">
      <w:pPr>
        <w:pStyle w:val="PlainText"/>
        <w:spacing w:line="276" w:lineRule="auto"/>
        <w:rPr>
          <w:rFonts w:ascii="Arial" w:hAnsi="Arial" w:cs="Arial"/>
          <w:sz w:val="22"/>
          <w:szCs w:val="22"/>
        </w:rPr>
      </w:pPr>
    </w:p>
    <w:p w:rsidR="00910E02" w:rsidRPr="00C14CE0" w:rsidRDefault="00910E02" w:rsidP="00EB65B1">
      <w:pPr>
        <w:pStyle w:val="PlainText"/>
        <w:spacing w:line="276" w:lineRule="auto"/>
        <w:ind w:left="2880" w:hanging="2880"/>
        <w:rPr>
          <w:rFonts w:ascii="Arial" w:hAnsi="Arial" w:cs="Arial"/>
          <w:sz w:val="22"/>
          <w:szCs w:val="22"/>
        </w:rPr>
      </w:pPr>
      <w:r w:rsidRPr="00C14CE0">
        <w:rPr>
          <w:rFonts w:ascii="Arial" w:hAnsi="Arial" w:cs="Arial"/>
          <w:b/>
          <w:sz w:val="22"/>
          <w:szCs w:val="22"/>
        </w:rPr>
        <w:t>Hours of work:</w:t>
      </w:r>
      <w:r w:rsidRPr="00C14CE0">
        <w:rPr>
          <w:rFonts w:ascii="Arial" w:hAnsi="Arial" w:cs="Arial"/>
          <w:b/>
          <w:sz w:val="22"/>
          <w:szCs w:val="22"/>
        </w:rPr>
        <w:tab/>
      </w:r>
      <w:r w:rsidR="00EB65B1" w:rsidRPr="00C14CE0">
        <w:rPr>
          <w:rFonts w:ascii="Arial" w:hAnsi="Arial" w:cs="Arial"/>
          <w:sz w:val="22"/>
          <w:szCs w:val="22"/>
        </w:rPr>
        <w:t>37</w:t>
      </w:r>
      <w:r w:rsidRPr="00C14CE0">
        <w:rPr>
          <w:rFonts w:ascii="Arial" w:hAnsi="Arial" w:cs="Arial"/>
          <w:sz w:val="22"/>
          <w:szCs w:val="22"/>
        </w:rPr>
        <w:t xml:space="preserve"> hours FTE</w:t>
      </w:r>
      <w:r w:rsidR="00C14CE0">
        <w:rPr>
          <w:rFonts w:ascii="Arial" w:hAnsi="Arial" w:cs="Arial"/>
          <w:sz w:val="22"/>
          <w:szCs w:val="22"/>
        </w:rPr>
        <w:t xml:space="preserve"> per role</w:t>
      </w:r>
      <w:r w:rsidRPr="00C14CE0">
        <w:rPr>
          <w:rFonts w:ascii="Arial" w:hAnsi="Arial" w:cs="Arial"/>
          <w:sz w:val="22"/>
          <w:szCs w:val="22"/>
        </w:rPr>
        <w:t xml:space="preserve">, </w:t>
      </w:r>
      <w:r w:rsidR="00EB65B1" w:rsidRPr="00C14CE0">
        <w:rPr>
          <w:rFonts w:ascii="Arial" w:hAnsi="Arial" w:cs="Arial"/>
          <w:sz w:val="22"/>
          <w:szCs w:val="22"/>
        </w:rPr>
        <w:t xml:space="preserve">permanent </w:t>
      </w:r>
      <w:r w:rsidRPr="00C14CE0">
        <w:rPr>
          <w:rFonts w:ascii="Arial" w:hAnsi="Arial" w:cs="Arial"/>
          <w:sz w:val="22"/>
          <w:szCs w:val="22"/>
        </w:rPr>
        <w:t>contract</w:t>
      </w:r>
      <w:r w:rsidR="00EB65B1" w:rsidRPr="00C14CE0">
        <w:rPr>
          <w:rFonts w:ascii="Arial" w:hAnsi="Arial" w:cs="Arial"/>
          <w:sz w:val="22"/>
          <w:szCs w:val="22"/>
        </w:rPr>
        <w:t>, open to job-sharing, part-time and other flexible working patterns.</w:t>
      </w:r>
    </w:p>
    <w:p w:rsidR="00910E02" w:rsidRPr="00C14CE0" w:rsidRDefault="00910E02" w:rsidP="00910E02">
      <w:pPr>
        <w:pStyle w:val="PlainText"/>
        <w:spacing w:line="276" w:lineRule="auto"/>
        <w:rPr>
          <w:rFonts w:ascii="Arial" w:hAnsi="Arial" w:cs="Arial"/>
          <w:sz w:val="22"/>
          <w:szCs w:val="22"/>
        </w:rPr>
      </w:pPr>
    </w:p>
    <w:p w:rsidR="00981120" w:rsidRPr="00981120" w:rsidRDefault="00910E02" w:rsidP="00981120">
      <w:pPr>
        <w:pStyle w:val="PlainText"/>
        <w:spacing w:after="120" w:line="276" w:lineRule="auto"/>
        <w:ind w:left="2880" w:hanging="2880"/>
        <w:rPr>
          <w:rFonts w:ascii="Arial" w:hAnsi="Arial" w:cs="Arial"/>
          <w:sz w:val="22"/>
          <w:szCs w:val="22"/>
          <w:lang w:val="en"/>
        </w:rPr>
      </w:pPr>
      <w:r w:rsidRPr="00C14CE0">
        <w:rPr>
          <w:rFonts w:ascii="Arial" w:hAnsi="Arial" w:cs="Arial"/>
          <w:b/>
          <w:sz w:val="22"/>
          <w:szCs w:val="22"/>
        </w:rPr>
        <w:t>Leave entitlement:</w:t>
      </w:r>
      <w:r w:rsidRPr="00C14CE0">
        <w:rPr>
          <w:rFonts w:ascii="Arial" w:hAnsi="Arial" w:cs="Arial"/>
          <w:sz w:val="22"/>
          <w:szCs w:val="22"/>
        </w:rPr>
        <w:t xml:space="preserve"> </w:t>
      </w:r>
      <w:r w:rsidRPr="00C14CE0">
        <w:rPr>
          <w:rFonts w:ascii="Arial" w:hAnsi="Arial" w:cs="Arial"/>
          <w:sz w:val="22"/>
          <w:szCs w:val="22"/>
        </w:rPr>
        <w:tab/>
      </w:r>
      <w:r w:rsidR="00981120" w:rsidRPr="00C14CE0">
        <w:rPr>
          <w:rFonts w:ascii="Arial" w:hAnsi="Arial" w:cs="Arial"/>
          <w:sz w:val="22"/>
          <w:szCs w:val="22"/>
        </w:rPr>
        <w:t xml:space="preserve">Your leave allowance in this role will be </w:t>
      </w:r>
      <w:r w:rsidR="00EB65B1" w:rsidRPr="00C14CE0">
        <w:rPr>
          <w:rFonts w:ascii="Arial" w:hAnsi="Arial" w:cs="Arial"/>
          <w:sz w:val="22"/>
          <w:szCs w:val="22"/>
        </w:rPr>
        <w:t>25</w:t>
      </w:r>
      <w:r w:rsidR="00981120" w:rsidRPr="00C14CE0">
        <w:rPr>
          <w:rFonts w:ascii="Arial" w:hAnsi="Arial" w:cs="Arial"/>
          <w:sz w:val="22"/>
          <w:szCs w:val="22"/>
        </w:rPr>
        <w:t xml:space="preserve"> da</w:t>
      </w:r>
      <w:r w:rsidR="00981120" w:rsidRPr="00981120">
        <w:rPr>
          <w:rFonts w:ascii="Arial" w:hAnsi="Arial" w:cs="Arial"/>
          <w:sz w:val="22"/>
          <w:szCs w:val="22"/>
        </w:rPr>
        <w:t xml:space="preserve">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rsidR="00910E02" w:rsidRPr="002F0588" w:rsidRDefault="00633EF5" w:rsidP="00910E02">
      <w:pPr>
        <w:pStyle w:val="PlainText"/>
        <w:spacing w:line="276" w:lineRule="auto"/>
        <w:ind w:left="2880"/>
        <w:rPr>
          <w:rFonts w:ascii="Arial" w:hAnsi="Arial" w:cs="Arial"/>
          <w:sz w:val="22"/>
          <w:szCs w:val="22"/>
        </w:rPr>
      </w:pPr>
      <w:r>
        <w:rPr>
          <w:rFonts w:ascii="Arial" w:hAnsi="Arial" w:cs="Arial"/>
          <w:sz w:val="22"/>
          <w:szCs w:val="22"/>
        </w:rPr>
        <w:t xml:space="preserve">We </w:t>
      </w:r>
      <w:r w:rsidR="00910E02" w:rsidRPr="002F0588">
        <w:rPr>
          <w:rFonts w:ascii="Arial" w:hAnsi="Arial" w:cs="Arial"/>
          <w:sz w:val="22"/>
          <w:szCs w:val="22"/>
        </w:rPr>
        <w:t>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067EAD">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w:t>
      </w:r>
    </w:p>
    <w:p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D324BE" w:rsidRDefault="00D324BE" w:rsidP="00633EF5">
      <w:pPr>
        <w:pStyle w:val="PlainText"/>
        <w:spacing w:line="276" w:lineRule="auto"/>
        <w:rPr>
          <w:rFonts w:ascii="Arial" w:hAnsi="Arial" w:cs="Arial"/>
          <w:b/>
          <w:color w:val="004C84"/>
          <w:sz w:val="22"/>
          <w:szCs w:val="22"/>
        </w:rPr>
      </w:pPr>
    </w:p>
    <w:p w:rsidR="00D324BE"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633EF5" w:rsidRDefault="00004055" w:rsidP="00004055">
      <w:pPr>
        <w:pStyle w:val="PlainText"/>
        <w:spacing w:line="276" w:lineRule="auto"/>
        <w:ind w:left="2835"/>
        <w:rPr>
          <w:rFonts w:ascii="Arial" w:hAnsi="Arial" w:cs="Arial"/>
          <w:color w:val="004C84"/>
          <w:sz w:val="60"/>
          <w:szCs w:val="60"/>
        </w:rPr>
      </w:pPr>
      <w:r>
        <w:rPr>
          <w:rFonts w:ascii="Arial" w:hAnsi="Arial" w:cs="Arial"/>
          <w:color w:val="004C84"/>
          <w:sz w:val="60"/>
          <w:szCs w:val="60"/>
        </w:rPr>
        <w:tab/>
      </w:r>
      <w:proofErr w:type="gramStart"/>
      <w:r w:rsidR="00633EF5" w:rsidRPr="00385003">
        <w:rPr>
          <w:rFonts w:ascii="Arial" w:hAnsi="Arial" w:cs="Arial"/>
          <w:sz w:val="22"/>
          <w:szCs w:val="22"/>
        </w:rPr>
        <w:t>contributions</w:t>
      </w:r>
      <w:proofErr w:type="gramEnd"/>
      <w:r w:rsidR="00633EF5" w:rsidRPr="00385003">
        <w:rPr>
          <w:rFonts w:ascii="Arial" w:hAnsi="Arial" w:cs="Arial"/>
          <w:sz w:val="22"/>
          <w:szCs w:val="22"/>
        </w:rPr>
        <w:t xml:space="preserve">.  The pension contribution rates currently range </w:t>
      </w:r>
      <w:proofErr w:type="gramStart"/>
      <w:r w:rsidR="00633EF5" w:rsidRPr="00385003">
        <w:rPr>
          <w:rFonts w:ascii="Arial" w:hAnsi="Arial" w:cs="Arial"/>
          <w:sz w:val="22"/>
          <w:szCs w:val="22"/>
        </w:rPr>
        <w:t>between 5.5% to 12.5%</w:t>
      </w:r>
      <w:proofErr w:type="gramEnd"/>
      <w:r w:rsidR="00633EF5" w:rsidRPr="00385003">
        <w:rPr>
          <w:rFonts w:ascii="Arial" w:hAnsi="Arial" w:cs="Arial"/>
          <w:sz w:val="22"/>
          <w:szCs w:val="22"/>
        </w:rPr>
        <w:t>.  Whilst you are in the scheme we will also</w:t>
      </w:r>
    </w:p>
    <w:p w:rsidR="00004055" w:rsidRDefault="00004055" w:rsidP="00004055">
      <w:pPr>
        <w:pStyle w:val="PlainText"/>
        <w:spacing w:line="276" w:lineRule="auto"/>
        <w:ind w:left="2835"/>
        <w:rPr>
          <w:rFonts w:ascii="Arial" w:hAnsi="Arial" w:cs="Arial"/>
          <w:sz w:val="22"/>
          <w:szCs w:val="22"/>
        </w:rPr>
      </w:pPr>
      <w:proofErr w:type="gramStart"/>
      <w:r w:rsidRPr="00385003">
        <w:rPr>
          <w:rFonts w:ascii="Arial" w:hAnsi="Arial" w:cs="Arial"/>
          <w:sz w:val="22"/>
          <w:szCs w:val="22"/>
        </w:rPr>
        <w:t>pay</w:t>
      </w:r>
      <w:proofErr w:type="gramEnd"/>
      <w:r w:rsidRPr="00385003">
        <w:rPr>
          <w:rFonts w:ascii="Arial" w:hAnsi="Arial" w:cs="Arial"/>
          <w:sz w:val="22"/>
          <w:szCs w:val="22"/>
        </w:rPr>
        <w:t xml:space="preserve"> an employer contribution into your </w:t>
      </w:r>
      <w:r>
        <w:rPr>
          <w:rFonts w:ascii="Arial" w:hAnsi="Arial" w:cs="Arial"/>
          <w:sz w:val="22"/>
          <w:szCs w:val="22"/>
        </w:rPr>
        <w:t>pension pot. We currently pay 19</w:t>
      </w:r>
      <w:r w:rsidRPr="00385003">
        <w:rPr>
          <w:rFonts w:ascii="Arial" w:hAnsi="Arial" w:cs="Arial"/>
          <w:sz w:val="22"/>
          <w:szCs w:val="22"/>
        </w:rPr>
        <w:t>%, so this is a very generous scheme.</w:t>
      </w:r>
    </w:p>
    <w:p w:rsidR="00004055" w:rsidRPr="00004055" w:rsidRDefault="00004055" w:rsidP="00004055">
      <w:pPr>
        <w:pStyle w:val="PlainText"/>
        <w:spacing w:line="276" w:lineRule="auto"/>
        <w:ind w:left="2835"/>
        <w:rPr>
          <w:rFonts w:ascii="Arial" w:hAnsi="Arial" w:cs="Arial"/>
          <w:sz w:val="22"/>
          <w:szCs w:val="22"/>
        </w:rPr>
      </w:pPr>
    </w:p>
    <w:p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633EF5" w:rsidRPr="002F0588" w:rsidRDefault="00633EF5" w:rsidP="00981120">
      <w:pPr>
        <w:pStyle w:val="PlainText"/>
        <w:spacing w:line="276" w:lineRule="auto"/>
        <w:ind w:left="2880" w:hanging="2880"/>
        <w:rPr>
          <w:rFonts w:ascii="Arial" w:hAnsi="Arial" w:cs="Arial"/>
          <w:sz w:val="22"/>
          <w:szCs w:val="22"/>
        </w:rPr>
      </w:pPr>
      <w:r>
        <w:rPr>
          <w:rFonts w:ascii="Arial" w:hAnsi="Arial" w:cs="Arial"/>
          <w:sz w:val="22"/>
          <w:szCs w:val="22"/>
        </w:rPr>
        <w:tab/>
      </w:r>
    </w:p>
    <w:p w:rsidR="00633EF5" w:rsidRPr="00F14A09" w:rsidRDefault="00633EF5" w:rsidP="00633EF5">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rsidR="00D324BE" w:rsidRDefault="00D324BE" w:rsidP="004813D3">
      <w:pPr>
        <w:pStyle w:val="PlainText"/>
        <w:spacing w:line="276" w:lineRule="auto"/>
        <w:ind w:left="2880" w:hanging="2880"/>
        <w:rPr>
          <w:rFonts w:ascii="Arial" w:hAnsi="Arial" w:cs="Arial"/>
          <w:b/>
          <w:color w:val="004C84"/>
          <w:sz w:val="22"/>
          <w:szCs w:val="22"/>
        </w:rPr>
      </w:pPr>
    </w:p>
    <w:p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910E02" w:rsidRPr="002F0588" w:rsidRDefault="00910E02" w:rsidP="00910E02">
      <w:pPr>
        <w:pStyle w:val="PlainText"/>
        <w:spacing w:line="276" w:lineRule="auto"/>
        <w:rPr>
          <w:rFonts w:ascii="Arial" w:hAnsi="Arial" w:cs="Arial"/>
          <w:sz w:val="22"/>
          <w:szCs w:val="22"/>
        </w:rPr>
      </w:pPr>
    </w:p>
    <w:p w:rsidR="00F17E9D" w:rsidRPr="00EB65B1" w:rsidRDefault="00910E02" w:rsidP="00EB65B1">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F17E9D" w:rsidRDefault="00F17E9D" w:rsidP="00910E02">
      <w:pPr>
        <w:rPr>
          <w:rFonts w:ascii="Arial" w:hAnsi="Arial" w:cs="Arial"/>
          <w:color w:val="FF0000"/>
          <w:sz w:val="22"/>
          <w:szCs w:val="22"/>
        </w:rPr>
      </w:pPr>
    </w:p>
    <w:p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 xml:space="preserve">Our Tenancy Deposit Loan scheme assists employees directly employed by the Environment Agency in meeting the costs of a </w:t>
      </w:r>
    </w:p>
    <w:p w:rsidR="00B14D2C" w:rsidRPr="0027560B" w:rsidRDefault="00633EF5"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noProof/>
          <w:lang w:eastAsia="en-GB"/>
        </w:rPr>
        <w:lastRenderedPageBreak/>
        <w:drawing>
          <wp:anchor distT="0" distB="0" distL="114300" distR="114300" simplePos="0" relativeHeight="251729920" behindDoc="0" locked="0" layoutInCell="1" allowOverlap="1" wp14:anchorId="4805C848" wp14:editId="20E1409C">
            <wp:simplePos x="0" y="0"/>
            <wp:positionH relativeFrom="page">
              <wp:posOffset>0</wp:posOffset>
            </wp:positionH>
            <wp:positionV relativeFrom="paragraph">
              <wp:posOffset>175837</wp:posOffset>
            </wp:positionV>
            <wp:extent cx="7560310" cy="2339975"/>
            <wp:effectExtent l="0" t="0" r="2540" b="3175"/>
            <wp:wrapThrough wrapText="bothSides">
              <wp:wrapPolygon edited="0">
                <wp:start x="0" y="0"/>
                <wp:lineTo x="0" y="21453"/>
                <wp:lineTo x="21553" y="21453"/>
                <wp:lineTo x="21553" y="0"/>
                <wp:lineTo x="0" y="0"/>
              </wp:wrapPolygon>
            </wp:wrapThrough>
            <wp:docPr id="2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633EF5" w:rsidRDefault="00B14D2C" w:rsidP="00B14D2C">
      <w:pPr>
        <w:pStyle w:val="PlainText"/>
        <w:spacing w:line="276" w:lineRule="auto"/>
        <w:ind w:left="2880" w:hanging="2880"/>
        <w:rPr>
          <w:rFonts w:ascii="Arial" w:hAnsi="Arial" w:cs="Arial"/>
          <w:color w:val="000000" w:themeColor="text1"/>
          <w:sz w:val="22"/>
          <w:szCs w:val="22"/>
        </w:rPr>
      </w:pPr>
      <w:r w:rsidRPr="0027560B">
        <w:rPr>
          <w:rFonts w:ascii="Arial" w:hAnsi="Arial" w:cs="Arial"/>
          <w:color w:val="000000" w:themeColor="text1"/>
          <w:sz w:val="22"/>
          <w:szCs w:val="22"/>
        </w:rPr>
        <w:t xml:space="preserve">                                              </w:t>
      </w:r>
    </w:p>
    <w:p w:rsidR="00633EF5" w:rsidRDefault="00633EF5" w:rsidP="00B14D2C">
      <w:pPr>
        <w:pStyle w:val="PlainText"/>
        <w:spacing w:line="276" w:lineRule="auto"/>
        <w:ind w:left="2880" w:hanging="2880"/>
        <w:rPr>
          <w:rFonts w:ascii="Arial" w:hAnsi="Arial" w:cs="Arial"/>
          <w:color w:val="000000" w:themeColor="text1"/>
          <w:sz w:val="22"/>
          <w:szCs w:val="22"/>
        </w:rPr>
      </w:pPr>
    </w:p>
    <w:p w:rsidR="00633EF5" w:rsidRPr="00633EF5" w:rsidRDefault="00633EF5" w:rsidP="00633EF5">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633EF5" w:rsidRDefault="00633EF5" w:rsidP="00633EF5">
      <w:pPr>
        <w:pStyle w:val="PlainText"/>
        <w:spacing w:line="276" w:lineRule="auto"/>
        <w:ind w:left="2880"/>
        <w:rPr>
          <w:rFonts w:ascii="Arial" w:hAnsi="Arial" w:cs="Arial"/>
          <w:color w:val="000000" w:themeColor="text1"/>
          <w:sz w:val="22"/>
          <w:szCs w:val="22"/>
        </w:rPr>
      </w:pPr>
      <w:proofErr w:type="gramStart"/>
      <w:r w:rsidRPr="0027560B">
        <w:rPr>
          <w:rFonts w:ascii="Arial" w:hAnsi="Arial" w:cs="Arial"/>
          <w:color w:val="000000" w:themeColor="text1"/>
          <w:sz w:val="22"/>
          <w:szCs w:val="22"/>
        </w:rPr>
        <w:t>deposit</w:t>
      </w:r>
      <w:proofErr w:type="gramEnd"/>
      <w:r w:rsidRPr="0027560B">
        <w:rPr>
          <w:rFonts w:ascii="Arial" w:hAnsi="Arial" w:cs="Arial"/>
          <w:color w:val="000000" w:themeColor="text1"/>
          <w:sz w:val="22"/>
          <w:szCs w:val="22"/>
        </w:rPr>
        <w:t xml:space="preserve"> for a privately rented home, which can sometimes act as a barrier to moving.</w:t>
      </w:r>
    </w:p>
    <w:p w:rsidR="00633EF5" w:rsidRDefault="00633EF5" w:rsidP="00633EF5">
      <w:pPr>
        <w:pStyle w:val="PlainText"/>
        <w:spacing w:line="276" w:lineRule="auto"/>
        <w:ind w:left="2880"/>
        <w:rPr>
          <w:rFonts w:ascii="Arial" w:hAnsi="Arial" w:cs="Arial"/>
          <w:color w:val="000000" w:themeColor="text1"/>
          <w:sz w:val="22"/>
          <w:szCs w:val="22"/>
        </w:rPr>
      </w:pPr>
    </w:p>
    <w:p w:rsidR="00B14D2C" w:rsidRDefault="00B14D2C" w:rsidP="00633EF5">
      <w:pPr>
        <w:pStyle w:val="PlainText"/>
        <w:spacing w:line="276" w:lineRule="auto"/>
        <w:ind w:left="2880"/>
        <w:rPr>
          <w:rFonts w:ascii="Arial" w:hAnsi="Arial" w:cs="Arial"/>
          <w:color w:val="000000" w:themeColor="text1"/>
          <w:sz w:val="22"/>
          <w:szCs w:val="22"/>
        </w:rPr>
      </w:pPr>
      <w:r w:rsidRPr="0027560B">
        <w:rPr>
          <w:rFonts w:ascii="Arial" w:hAnsi="Arial" w:cs="Arial"/>
          <w:color w:val="000000" w:themeColor="text1"/>
          <w:sz w:val="22"/>
          <w:szCs w:val="22"/>
        </w:rPr>
        <w:t>The scheme gives access to an interest free loan to pay for some or all of a deposit on a privately rented home. The loan can be paid back over a period of up to 12 months, directly from the monthly salary.</w:t>
      </w:r>
    </w:p>
    <w:p w:rsidR="00633EF5" w:rsidRDefault="00633EF5" w:rsidP="00633EF5">
      <w:pPr>
        <w:pStyle w:val="PlainText"/>
        <w:spacing w:line="276" w:lineRule="auto"/>
        <w:rPr>
          <w:rFonts w:ascii="Arial" w:hAnsi="Arial" w:cs="Arial"/>
          <w:color w:val="000000" w:themeColor="text1"/>
          <w:sz w:val="22"/>
          <w:szCs w:val="22"/>
        </w:rPr>
      </w:pPr>
    </w:p>
    <w:p w:rsidR="00633EF5" w:rsidRDefault="00633EF5" w:rsidP="00633EF5">
      <w:pPr>
        <w:pStyle w:val="PlainText"/>
        <w:spacing w:line="276" w:lineRule="auto"/>
        <w:rPr>
          <w:rFonts w:ascii="Arial" w:hAnsi="Arial" w:cs="Arial"/>
          <w:color w:val="004C84"/>
          <w:sz w:val="60"/>
          <w:szCs w:val="60"/>
        </w:rPr>
      </w:pPr>
      <w:r w:rsidRPr="00633EF5">
        <w:rPr>
          <w:rFonts w:ascii="Arial" w:hAnsi="Arial" w:cs="Arial"/>
          <w:color w:val="004C84"/>
          <w:sz w:val="60"/>
          <w:szCs w:val="60"/>
        </w:rPr>
        <w:t>3. The role</w:t>
      </w:r>
    </w:p>
    <w:p w:rsidR="00633EF5" w:rsidRPr="0059612F" w:rsidRDefault="00633EF5" w:rsidP="00633EF5">
      <w:pPr>
        <w:shd w:val="clear" w:color="auto" w:fill="FFFFFF"/>
        <w:rPr>
          <w:rFonts w:ascii="Arial" w:eastAsia="Times New Roman" w:hAnsi="Arial" w:cs="Arial"/>
          <w:sz w:val="22"/>
          <w:szCs w:val="22"/>
          <w:lang w:val="en" w:eastAsia="en-GB"/>
        </w:rPr>
      </w:pPr>
      <w:r w:rsidRPr="0059612F">
        <w:rPr>
          <w:rFonts w:ascii="Arial" w:eastAsia="Times New Roman" w:hAnsi="Arial" w:cs="Arial"/>
          <w:sz w:val="22"/>
          <w:szCs w:val="22"/>
          <w:lang w:val="en" w:eastAsia="en-GB"/>
        </w:rPr>
        <w:t>Our advert describes the day to day activities of the role, the team it operates within and the skills/experience we’re looking for from applicants. This information should be read in conjunction with the job family role profile that we’ve provided.</w:t>
      </w:r>
    </w:p>
    <w:p w:rsidR="00633EF5" w:rsidRPr="0059612F" w:rsidRDefault="00633EF5" w:rsidP="00633EF5">
      <w:pPr>
        <w:shd w:val="clear" w:color="auto" w:fill="FFFFFF"/>
        <w:rPr>
          <w:rFonts w:ascii="Arial" w:eastAsia="Times New Roman" w:hAnsi="Arial" w:cs="Arial"/>
          <w:sz w:val="22"/>
          <w:szCs w:val="22"/>
          <w:lang w:val="en" w:eastAsia="en-GB"/>
        </w:rPr>
      </w:pPr>
    </w:p>
    <w:p w:rsidR="00633EF5" w:rsidRPr="0059612F" w:rsidRDefault="00633EF5" w:rsidP="00633EF5">
      <w:pPr>
        <w:shd w:val="clear" w:color="auto" w:fill="FFFFFF"/>
        <w:rPr>
          <w:rFonts w:ascii="Arial" w:eastAsia="Times New Roman" w:hAnsi="Arial" w:cs="Arial"/>
          <w:sz w:val="22"/>
          <w:szCs w:val="22"/>
          <w:lang w:val="en" w:eastAsia="en-GB"/>
        </w:rPr>
      </w:pPr>
      <w:r w:rsidRPr="0059612F">
        <w:rPr>
          <w:rFonts w:ascii="Arial" w:eastAsia="Times New Roman" w:hAnsi="Arial" w:cs="Arial"/>
          <w:sz w:val="22"/>
          <w:szCs w:val="22"/>
          <w:lang w:val="en" w:eastAsia="en-GB"/>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rsidR="00633EF5" w:rsidRPr="00BC710D" w:rsidRDefault="00633EF5" w:rsidP="00633EF5">
      <w:pPr>
        <w:shd w:val="clear" w:color="auto" w:fill="FFFFFF"/>
        <w:rPr>
          <w:rFonts w:ascii="Arial" w:eastAsia="Times New Roman" w:hAnsi="Arial" w:cs="Arial"/>
          <w:color w:val="002A54"/>
          <w:sz w:val="22"/>
          <w:szCs w:val="22"/>
          <w:lang w:val="en" w:eastAsia="en-GB"/>
        </w:rPr>
      </w:pPr>
    </w:p>
    <w:p w:rsidR="00633EF5" w:rsidRPr="00C14CE0" w:rsidRDefault="00633EF5" w:rsidP="00633EF5">
      <w:pPr>
        <w:pStyle w:val="PlainText"/>
        <w:spacing w:after="120" w:line="276" w:lineRule="auto"/>
        <w:rPr>
          <w:rFonts w:ascii="Arial" w:eastAsia="Times New Roman" w:hAnsi="Arial" w:cs="Arial"/>
          <w:sz w:val="22"/>
          <w:szCs w:val="22"/>
          <w:lang w:val="en" w:eastAsia="en-GB"/>
        </w:rPr>
      </w:pPr>
      <w:r w:rsidRPr="00BC710D">
        <w:rPr>
          <w:rFonts w:ascii="Arial" w:eastAsia="Times New Roman" w:hAnsi="Arial" w:cs="Arial"/>
          <w:color w:val="002A54"/>
          <w:sz w:val="22"/>
          <w:szCs w:val="22"/>
          <w:lang w:val="en" w:eastAsia="en-GB"/>
        </w:rPr>
        <w:t>The role o</w:t>
      </w:r>
      <w:r w:rsidRPr="00C14CE0">
        <w:rPr>
          <w:rFonts w:ascii="Arial" w:eastAsia="Times New Roman" w:hAnsi="Arial" w:cs="Arial"/>
          <w:sz w:val="22"/>
          <w:szCs w:val="22"/>
          <w:lang w:val="en" w:eastAsia="en-GB"/>
        </w:rPr>
        <w:t xml:space="preserve">f NEAS Environmental Project Manager fits into our Asset Management job family at grade 4. </w:t>
      </w:r>
    </w:p>
    <w:p w:rsidR="00633EF5" w:rsidRDefault="00633EF5" w:rsidP="00633EF5">
      <w:pPr>
        <w:shd w:val="clear" w:color="auto" w:fill="FFFFFF"/>
        <w:rPr>
          <w:rFonts w:ascii="Arial" w:eastAsia="Times New Roman" w:hAnsi="Arial" w:cs="Arial"/>
          <w:sz w:val="22"/>
          <w:szCs w:val="22"/>
          <w:lang w:val="en" w:eastAsia="en-GB"/>
        </w:rPr>
      </w:pPr>
      <w:r w:rsidRPr="00C14CE0">
        <w:rPr>
          <w:rFonts w:ascii="Arial" w:eastAsia="Times New Roman" w:hAnsi="Arial" w:cs="Arial"/>
          <w:sz w:val="22"/>
          <w:szCs w:val="22"/>
          <w:lang w:val="en" w:eastAsia="en-GB"/>
        </w:rPr>
        <w:t xml:space="preserve">Please contact the vacancy manager if you would like to discuss the role in more detail. You are also </w:t>
      </w:r>
      <w:r w:rsidRPr="00C14CE0">
        <w:rPr>
          <w:rFonts w:ascii="Arial" w:eastAsia="Times New Roman" w:hAnsi="Arial" w:cs="Arial"/>
          <w:b/>
          <w:sz w:val="22"/>
          <w:szCs w:val="22"/>
          <w:lang w:val="en" w:eastAsia="en-GB"/>
        </w:rPr>
        <w:t>welcome to meet the team virtually</w:t>
      </w:r>
      <w:r w:rsidRPr="00C14CE0">
        <w:rPr>
          <w:rFonts w:ascii="Arial" w:eastAsia="Times New Roman" w:hAnsi="Arial" w:cs="Arial"/>
          <w:sz w:val="22"/>
          <w:szCs w:val="22"/>
          <w:lang w:val="en" w:eastAsia="en-GB"/>
        </w:rPr>
        <w:t xml:space="preserve"> at </w:t>
      </w:r>
      <w:r w:rsidRPr="00C14CE0">
        <w:rPr>
          <w:rFonts w:ascii="Arial" w:eastAsia="Times New Roman" w:hAnsi="Arial" w:cs="Arial"/>
          <w:b/>
          <w:sz w:val="22"/>
          <w:szCs w:val="22"/>
          <w:lang w:val="en" w:eastAsia="en-GB"/>
        </w:rPr>
        <w:t>11.00am on Wednesday 29 September</w:t>
      </w:r>
      <w:r w:rsidRPr="00C14CE0">
        <w:rPr>
          <w:rFonts w:ascii="Arial" w:eastAsia="Times New Roman" w:hAnsi="Arial" w:cs="Arial"/>
          <w:sz w:val="22"/>
          <w:szCs w:val="22"/>
          <w:lang w:val="en" w:eastAsia="en-GB"/>
        </w:rPr>
        <w:t xml:space="preserve"> and ask us about what we do and how we do it. Please be assured that this informal session is to answer your queries and will not have any bearing on your application.</w:t>
      </w:r>
    </w:p>
    <w:p w:rsidR="00633EF5" w:rsidRDefault="00633EF5" w:rsidP="00633EF5">
      <w:pPr>
        <w:shd w:val="clear" w:color="auto" w:fill="FFFFFF"/>
        <w:rPr>
          <w:rFonts w:ascii="Arial" w:eastAsia="Times New Roman" w:hAnsi="Arial" w:cs="Arial"/>
          <w:sz w:val="22"/>
          <w:szCs w:val="22"/>
          <w:lang w:val="en" w:eastAsia="en-GB"/>
        </w:rPr>
      </w:pPr>
    </w:p>
    <w:p w:rsidR="00633EF5" w:rsidRPr="00C14CE0" w:rsidRDefault="00633EF5" w:rsidP="00633EF5">
      <w:pPr>
        <w:shd w:val="clear" w:color="auto" w:fill="FFFFFF"/>
        <w:rPr>
          <w:rFonts w:ascii="Arial" w:eastAsia="Times New Roman" w:hAnsi="Arial" w:cs="Arial"/>
          <w:sz w:val="22"/>
          <w:szCs w:val="22"/>
          <w:lang w:val="en" w:eastAsia="en-GB"/>
        </w:rPr>
      </w:pPr>
      <w:r>
        <w:rPr>
          <w:rFonts w:ascii="Arial" w:eastAsia="Times New Roman" w:hAnsi="Arial" w:cs="Arial"/>
          <w:sz w:val="22"/>
          <w:szCs w:val="22"/>
          <w:lang w:val="en" w:eastAsia="en-GB"/>
        </w:rPr>
        <w:t xml:space="preserve">Please refer to </w:t>
      </w:r>
      <w:r w:rsidRPr="0059612F">
        <w:rPr>
          <w:rFonts w:ascii="Arial" w:eastAsia="Times New Roman" w:hAnsi="Arial" w:cs="Arial"/>
          <w:b/>
          <w:sz w:val="22"/>
          <w:szCs w:val="22"/>
          <w:lang w:val="en" w:eastAsia="en-GB"/>
        </w:rPr>
        <w:t xml:space="preserve">Annex I </w:t>
      </w:r>
      <w:r>
        <w:rPr>
          <w:rFonts w:ascii="Arial" w:eastAsia="Times New Roman" w:hAnsi="Arial" w:cs="Arial"/>
          <w:sz w:val="22"/>
          <w:szCs w:val="22"/>
          <w:lang w:val="en" w:eastAsia="en-GB"/>
        </w:rPr>
        <w:t>for further information on the interview process. Below are a few case studies to showcase some of our work.</w:t>
      </w:r>
    </w:p>
    <w:p w:rsidR="00633EF5" w:rsidRPr="00633EF5" w:rsidRDefault="00633EF5" w:rsidP="00633EF5">
      <w:pPr>
        <w:pStyle w:val="PlainText"/>
        <w:spacing w:line="276" w:lineRule="auto"/>
        <w:rPr>
          <w:rFonts w:ascii="Arial" w:hAnsi="Arial" w:cs="Arial"/>
          <w:color w:val="004C84"/>
          <w:sz w:val="60"/>
          <w:szCs w:val="60"/>
        </w:rPr>
      </w:pPr>
    </w:p>
    <w:p w:rsidR="00DF7984" w:rsidRPr="00633EF5" w:rsidRDefault="00910E02" w:rsidP="00633EF5">
      <w:pPr>
        <w:spacing w:before="600" w:line="276" w:lineRule="auto"/>
        <w:rPr>
          <w:rFonts w:ascii="Arial" w:hAnsi="Arial" w:cs="Arial"/>
          <w:color w:val="004C84"/>
          <w:sz w:val="60"/>
          <w:szCs w:val="60"/>
        </w:rPr>
      </w:pPr>
      <w:r>
        <w:rPr>
          <w:rFonts w:ascii="Arial" w:hAnsi="Arial" w:cs="Arial"/>
          <w:color w:val="004C84"/>
          <w:sz w:val="60"/>
          <w:szCs w:val="60"/>
        </w:rPr>
        <w:br w:type="page"/>
      </w:r>
      <w:r w:rsidR="00633EF5">
        <w:rPr>
          <w:rFonts w:ascii="Arial" w:hAnsi="Arial" w:cs="Arial"/>
          <w:noProof/>
          <w:lang w:eastAsia="en-GB"/>
        </w:rPr>
        <w:lastRenderedPageBreak/>
        <w:drawing>
          <wp:anchor distT="0" distB="0" distL="114300" distR="114300" simplePos="0" relativeHeight="251731968" behindDoc="0" locked="0" layoutInCell="1" allowOverlap="1" wp14:anchorId="3C083015" wp14:editId="2129576B">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633EF5">
        <w:rPr>
          <w:rFonts w:ascii="Arial" w:hAnsi="Arial" w:cs="Arial"/>
          <w:color w:val="004C84"/>
          <w:sz w:val="60"/>
          <w:szCs w:val="60"/>
        </w:rPr>
        <w:t>3</w:t>
      </w:r>
      <w:r w:rsidR="00633EF5" w:rsidRPr="002F0588">
        <w:rPr>
          <w:rFonts w:ascii="Arial" w:hAnsi="Arial" w:cs="Arial"/>
          <w:color w:val="004C84"/>
          <w:sz w:val="60"/>
          <w:szCs w:val="60"/>
        </w:rPr>
        <w:t>. The role</w:t>
      </w:r>
      <w:r w:rsidR="00633EF5">
        <w:rPr>
          <w:rFonts w:ascii="Arial" w:hAnsi="Arial" w:cs="Arial"/>
          <w:color w:val="004C84"/>
          <w:sz w:val="60"/>
          <w:szCs w:val="60"/>
        </w:rPr>
        <w:t xml:space="preserve"> continued</w:t>
      </w:r>
    </w:p>
    <w:p w:rsidR="007E42E0" w:rsidRPr="00BC710D" w:rsidRDefault="007E42E0" w:rsidP="007E42E0">
      <w:pPr>
        <w:shd w:val="clear" w:color="auto" w:fill="FFFFFF"/>
        <w:rPr>
          <w:rFonts w:ascii="Arial" w:eastAsia="Times New Roman" w:hAnsi="Arial" w:cs="Arial"/>
          <w:color w:val="002A54"/>
          <w:sz w:val="22"/>
          <w:szCs w:val="22"/>
          <w:lang w:val="en" w:eastAsia="en-GB"/>
        </w:rPr>
      </w:pPr>
    </w:p>
    <w:p w:rsidR="00EB65B1" w:rsidRDefault="00EB65B1" w:rsidP="00C30896">
      <w:pPr>
        <w:pStyle w:val="PlainText"/>
        <w:spacing w:line="276" w:lineRule="auto"/>
        <w:rPr>
          <w:rFonts w:ascii="Arial" w:hAnsi="Arial" w:cs="Arial"/>
          <w:color w:val="FF0000"/>
          <w:sz w:val="22"/>
          <w:szCs w:val="22"/>
        </w:rPr>
      </w:pPr>
    </w:p>
    <w:p w:rsidR="00EB65B1" w:rsidRPr="005A7731" w:rsidRDefault="00EB65B1" w:rsidP="00EB65B1">
      <w:pPr>
        <w:rPr>
          <w:rFonts w:ascii="Arial" w:hAnsi="Arial" w:cs="Arial"/>
          <w:b/>
          <w:color w:val="365F91" w:themeColor="accent1" w:themeShade="BF"/>
          <w:sz w:val="28"/>
          <w:szCs w:val="28"/>
        </w:rPr>
      </w:pPr>
      <w:r w:rsidRPr="005A7731">
        <w:rPr>
          <w:rFonts w:ascii="Arial" w:hAnsi="Arial" w:cs="Arial"/>
          <w:b/>
          <w:color w:val="365F91" w:themeColor="accent1" w:themeShade="BF"/>
          <w:sz w:val="28"/>
          <w:szCs w:val="28"/>
        </w:rPr>
        <w:t xml:space="preserve">Flood risk management schemes </w:t>
      </w:r>
      <w:r>
        <w:rPr>
          <w:rFonts w:ascii="Arial" w:hAnsi="Arial" w:cs="Arial"/>
          <w:b/>
          <w:color w:val="365F91" w:themeColor="accent1" w:themeShade="BF"/>
          <w:sz w:val="28"/>
          <w:szCs w:val="28"/>
        </w:rPr>
        <w:t>with direct influence from</w:t>
      </w:r>
      <w:r w:rsidRPr="005A7731">
        <w:rPr>
          <w:rFonts w:ascii="Arial" w:hAnsi="Arial" w:cs="Arial"/>
          <w:b/>
          <w:color w:val="365F91" w:themeColor="accent1" w:themeShade="BF"/>
          <w:sz w:val="28"/>
          <w:szCs w:val="28"/>
        </w:rPr>
        <w:t xml:space="preserve"> NEAS </w:t>
      </w:r>
    </w:p>
    <w:p w:rsidR="001D5E8B" w:rsidRDefault="001D5E8B" w:rsidP="00EB65B1">
      <w:pPr>
        <w:spacing w:before="100" w:beforeAutospacing="1" w:after="100" w:afterAutospacing="1" w:line="276" w:lineRule="auto"/>
        <w:outlineLvl w:val="1"/>
        <w:rPr>
          <w:rFonts w:ascii="Arial" w:eastAsia="Times New Roman" w:hAnsi="Arial" w:cs="Arial"/>
          <w:b/>
          <w:bCs/>
          <w:sz w:val="22"/>
          <w:szCs w:val="22"/>
          <w:u w:val="single"/>
          <w:lang w:val="en" w:eastAsia="en-GB"/>
        </w:rPr>
      </w:pPr>
      <w:r w:rsidRPr="001D5E8B">
        <w:rPr>
          <w:rFonts w:ascii="Arial" w:eastAsia="Times New Roman" w:hAnsi="Arial" w:cs="Arial"/>
          <w:b/>
          <w:bCs/>
          <w:sz w:val="22"/>
          <w:szCs w:val="22"/>
          <w:u w:val="single"/>
          <w:lang w:val="en" w:eastAsia="en-GB"/>
        </w:rPr>
        <w:t xml:space="preserve">Houghton Brook FSA </w:t>
      </w:r>
    </w:p>
    <w:p w:rsidR="001344EA" w:rsidRPr="00633EF5" w:rsidRDefault="001D5E8B" w:rsidP="00633EF5">
      <w:pPr>
        <w:spacing w:line="276" w:lineRule="auto"/>
        <w:rPr>
          <w:rFonts w:ascii="Arial" w:eastAsia="Times New Roman" w:hAnsi="Arial" w:cs="Arial"/>
          <w:sz w:val="22"/>
          <w:szCs w:val="22"/>
          <w:lang w:val="en" w:eastAsia="en-GB"/>
        </w:rPr>
      </w:pPr>
      <w:r w:rsidRPr="001D5E8B">
        <w:rPr>
          <w:rFonts w:ascii="Arial" w:eastAsia="Times New Roman" w:hAnsi="Arial" w:cs="Arial"/>
          <w:sz w:val="22"/>
          <w:szCs w:val="22"/>
          <w:lang w:val="en" w:eastAsia="en-GB"/>
        </w:rPr>
        <w:t xml:space="preserve">The Houghton Brook Flood Storage Area (FSA) Scheme is located approximately 3.5km north of </w:t>
      </w:r>
      <w:proofErr w:type="spellStart"/>
      <w:r w:rsidRPr="001D5E8B">
        <w:rPr>
          <w:rFonts w:ascii="Arial" w:eastAsia="Times New Roman" w:hAnsi="Arial" w:cs="Arial"/>
          <w:sz w:val="22"/>
          <w:szCs w:val="22"/>
          <w:lang w:val="en" w:eastAsia="en-GB"/>
        </w:rPr>
        <w:t>Dunstable</w:t>
      </w:r>
      <w:proofErr w:type="spellEnd"/>
      <w:r w:rsidRPr="001D5E8B">
        <w:rPr>
          <w:rFonts w:ascii="Arial" w:eastAsia="Times New Roman" w:hAnsi="Arial" w:cs="Arial"/>
          <w:sz w:val="22"/>
          <w:szCs w:val="22"/>
          <w:lang w:val="en" w:eastAsia="en-GB"/>
        </w:rPr>
        <w:t xml:space="preserve"> town </w:t>
      </w:r>
      <w:proofErr w:type="spellStart"/>
      <w:r w:rsidRPr="001D5E8B">
        <w:rPr>
          <w:rFonts w:ascii="Arial" w:eastAsia="Times New Roman" w:hAnsi="Arial" w:cs="Arial"/>
          <w:sz w:val="22"/>
          <w:szCs w:val="22"/>
          <w:lang w:val="en" w:eastAsia="en-GB"/>
        </w:rPr>
        <w:t>centre</w:t>
      </w:r>
      <w:proofErr w:type="spellEnd"/>
      <w:r w:rsidRPr="001D5E8B">
        <w:rPr>
          <w:rFonts w:ascii="Arial" w:eastAsia="Times New Roman" w:hAnsi="Arial" w:cs="Arial"/>
          <w:sz w:val="22"/>
          <w:szCs w:val="22"/>
          <w:lang w:val="en" w:eastAsia="en-GB"/>
        </w:rPr>
        <w:t xml:space="preserve"> and is designed to increase the flood storage capacity of Houghton Brook upstream of the M1 motorway, which will reduce high flows and reduce the potential for flooding in </w:t>
      </w:r>
      <w:proofErr w:type="spellStart"/>
      <w:r w:rsidRPr="001D5E8B">
        <w:rPr>
          <w:rFonts w:ascii="Arial" w:eastAsia="Times New Roman" w:hAnsi="Arial" w:cs="Arial"/>
          <w:sz w:val="22"/>
          <w:szCs w:val="22"/>
          <w:lang w:val="en" w:eastAsia="en-GB"/>
        </w:rPr>
        <w:t>Luton</w:t>
      </w:r>
      <w:proofErr w:type="spellEnd"/>
      <w:r w:rsidRPr="001D5E8B">
        <w:rPr>
          <w:rFonts w:ascii="Arial" w:eastAsia="Times New Roman" w:hAnsi="Arial" w:cs="Arial"/>
          <w:sz w:val="22"/>
          <w:szCs w:val="22"/>
          <w:lang w:val="en" w:eastAsia="en-GB"/>
        </w:rPr>
        <w:t>. Scheme development started in 2009 and construction is now (August 2021) almost complete apart from some landscape planting, which will completed this winter. The scheme comprises construction of a flood storage basin, an earth embankment dam, associated control structure and spillway.  The Scheme will result in an increase in storage to 143,000m</w:t>
      </w:r>
      <w:r w:rsidRPr="00F315B7">
        <w:rPr>
          <w:rFonts w:ascii="Arial" w:eastAsia="Times New Roman" w:hAnsi="Arial" w:cs="Arial"/>
          <w:sz w:val="22"/>
          <w:szCs w:val="22"/>
          <w:vertAlign w:val="superscript"/>
          <w:lang w:val="en" w:eastAsia="en-GB"/>
        </w:rPr>
        <w:t>3</w:t>
      </w:r>
      <w:r w:rsidRPr="001D5E8B">
        <w:rPr>
          <w:rFonts w:ascii="Arial" w:eastAsia="Times New Roman" w:hAnsi="Arial" w:cs="Arial"/>
          <w:sz w:val="22"/>
          <w:szCs w:val="22"/>
          <w:lang w:val="en" w:eastAsia="en-GB"/>
        </w:rPr>
        <w:t xml:space="preserve"> in a 100-year plus climate change flood event.  Close liaison was required throughout with </w:t>
      </w:r>
      <w:proofErr w:type="spellStart"/>
      <w:r w:rsidRPr="001D5E8B">
        <w:rPr>
          <w:rFonts w:ascii="Arial" w:eastAsia="Times New Roman" w:hAnsi="Arial" w:cs="Arial"/>
          <w:sz w:val="22"/>
          <w:szCs w:val="22"/>
          <w:lang w:val="en" w:eastAsia="en-GB"/>
        </w:rPr>
        <w:t>Luton</w:t>
      </w:r>
      <w:proofErr w:type="spellEnd"/>
      <w:r w:rsidRPr="001D5E8B">
        <w:rPr>
          <w:rFonts w:ascii="Arial" w:eastAsia="Times New Roman" w:hAnsi="Arial" w:cs="Arial"/>
          <w:sz w:val="22"/>
          <w:szCs w:val="22"/>
          <w:lang w:val="en" w:eastAsia="en-GB"/>
        </w:rPr>
        <w:t xml:space="preserve"> Borough Council, Highways England and affected landowners who were progressing commercial developments nearby. </w:t>
      </w:r>
    </w:p>
    <w:p w:rsidR="00C14CE0" w:rsidRDefault="00C14CE0" w:rsidP="001D5E8B">
      <w:pPr>
        <w:spacing w:line="276" w:lineRule="auto"/>
        <w:rPr>
          <w:rFonts w:ascii="Arial" w:eastAsia="Times New Roman" w:hAnsi="Arial" w:cs="Arial"/>
          <w:sz w:val="22"/>
          <w:szCs w:val="22"/>
          <w:lang w:val="en" w:eastAsia="en-GB"/>
        </w:rPr>
      </w:pPr>
    </w:p>
    <w:p w:rsidR="0059612F" w:rsidRDefault="0059612F" w:rsidP="0059612F">
      <w:pPr>
        <w:spacing w:line="276" w:lineRule="auto"/>
        <w:rPr>
          <w:rFonts w:ascii="Arial" w:eastAsia="Times New Roman" w:hAnsi="Arial" w:cs="Arial"/>
          <w:sz w:val="22"/>
          <w:szCs w:val="22"/>
          <w:lang w:val="en" w:eastAsia="en-GB"/>
        </w:rPr>
      </w:pPr>
      <w:r w:rsidRPr="001D5E8B">
        <w:rPr>
          <w:rFonts w:ascii="Arial" w:eastAsia="Times New Roman" w:hAnsi="Arial" w:cs="Arial"/>
          <w:sz w:val="22"/>
          <w:szCs w:val="22"/>
          <w:lang w:val="en" w:eastAsia="en-GB"/>
        </w:rPr>
        <w:t xml:space="preserve">NEAS have provided support to all the environmental management aspects of this scheme as part of the wider project team from the initial design through detailed design, obtaining Planning </w:t>
      </w:r>
    </w:p>
    <w:p w:rsidR="001D5E8B" w:rsidRDefault="001D5E8B" w:rsidP="001D5E8B">
      <w:pPr>
        <w:spacing w:line="276" w:lineRule="auto"/>
        <w:rPr>
          <w:rFonts w:ascii="Arial" w:eastAsia="Times New Roman" w:hAnsi="Arial" w:cs="Arial"/>
          <w:sz w:val="22"/>
          <w:szCs w:val="22"/>
          <w:lang w:val="en" w:eastAsia="en-GB"/>
        </w:rPr>
      </w:pPr>
      <w:r w:rsidRPr="001D5E8B">
        <w:rPr>
          <w:rFonts w:ascii="Arial" w:eastAsia="Times New Roman" w:hAnsi="Arial" w:cs="Arial"/>
          <w:sz w:val="22"/>
          <w:szCs w:val="22"/>
          <w:lang w:val="en" w:eastAsia="en-GB"/>
        </w:rPr>
        <w:t>Permission, permitting and oversight of the construction programme. NEAS responsibilities also included working with our internal Fisheries, Biodiversity and Geomorphology colleagues to ensure that modifications to re-</w:t>
      </w:r>
      <w:proofErr w:type="spellStart"/>
      <w:r w:rsidRPr="001D5E8B">
        <w:rPr>
          <w:rFonts w:ascii="Arial" w:eastAsia="Times New Roman" w:hAnsi="Arial" w:cs="Arial"/>
          <w:sz w:val="22"/>
          <w:szCs w:val="22"/>
          <w:lang w:val="en" w:eastAsia="en-GB"/>
        </w:rPr>
        <w:t>naturalise</w:t>
      </w:r>
      <w:proofErr w:type="spellEnd"/>
      <w:r w:rsidRPr="001D5E8B">
        <w:rPr>
          <w:rFonts w:ascii="Arial" w:eastAsia="Times New Roman" w:hAnsi="Arial" w:cs="Arial"/>
          <w:sz w:val="22"/>
          <w:szCs w:val="22"/>
          <w:lang w:val="en" w:eastAsia="en-GB"/>
        </w:rPr>
        <w:t xml:space="preserve"> Houghton Brook, landscaping and proposed post-construction management of the scheme maintain high standards of sustainability and biodiversity.</w:t>
      </w:r>
    </w:p>
    <w:p w:rsidR="00633EF5" w:rsidRDefault="00633EF5" w:rsidP="001D5E8B">
      <w:pPr>
        <w:spacing w:line="276" w:lineRule="auto"/>
        <w:rPr>
          <w:rFonts w:ascii="Arial" w:eastAsia="Times New Roman" w:hAnsi="Arial" w:cs="Arial"/>
          <w:sz w:val="22"/>
          <w:szCs w:val="22"/>
          <w:lang w:val="en" w:eastAsia="en-GB"/>
        </w:rPr>
      </w:pPr>
    </w:p>
    <w:p w:rsidR="00633EF5" w:rsidRDefault="00633EF5" w:rsidP="001D5E8B">
      <w:pPr>
        <w:spacing w:line="276" w:lineRule="auto"/>
        <w:rPr>
          <w:rFonts w:ascii="Arial" w:eastAsia="Times New Roman" w:hAnsi="Arial" w:cs="Arial"/>
          <w:sz w:val="22"/>
          <w:szCs w:val="22"/>
          <w:lang w:val="en" w:eastAsia="en-GB"/>
        </w:rPr>
      </w:pPr>
    </w:p>
    <w:p w:rsidR="00633EF5" w:rsidRDefault="00633EF5" w:rsidP="001D5E8B">
      <w:pPr>
        <w:spacing w:line="276" w:lineRule="auto"/>
        <w:rPr>
          <w:rFonts w:ascii="Arial" w:eastAsia="Times New Roman" w:hAnsi="Arial" w:cs="Arial"/>
          <w:sz w:val="22"/>
          <w:szCs w:val="22"/>
          <w:lang w:val="en" w:eastAsia="en-GB"/>
        </w:rPr>
      </w:pPr>
    </w:p>
    <w:p w:rsidR="00633EF5" w:rsidRDefault="00633EF5" w:rsidP="001D5E8B">
      <w:pPr>
        <w:spacing w:line="276" w:lineRule="auto"/>
        <w:rPr>
          <w:rFonts w:ascii="Arial" w:eastAsia="Times New Roman" w:hAnsi="Arial" w:cs="Arial"/>
          <w:sz w:val="22"/>
          <w:szCs w:val="22"/>
          <w:lang w:val="en" w:eastAsia="en-GB"/>
        </w:rPr>
      </w:pPr>
    </w:p>
    <w:p w:rsidR="00633EF5" w:rsidRDefault="00633EF5" w:rsidP="001D5E8B">
      <w:pPr>
        <w:spacing w:line="276" w:lineRule="auto"/>
        <w:rPr>
          <w:rFonts w:ascii="Arial" w:eastAsia="Times New Roman" w:hAnsi="Arial" w:cs="Arial"/>
          <w:sz w:val="22"/>
          <w:szCs w:val="22"/>
          <w:lang w:val="en" w:eastAsia="en-GB"/>
        </w:rPr>
      </w:pPr>
    </w:p>
    <w:p w:rsidR="00633EF5" w:rsidRDefault="00633EF5" w:rsidP="001D5E8B">
      <w:pPr>
        <w:spacing w:line="276" w:lineRule="auto"/>
        <w:rPr>
          <w:rFonts w:ascii="Arial" w:eastAsia="Times New Roman" w:hAnsi="Arial" w:cs="Arial"/>
          <w:sz w:val="22"/>
          <w:szCs w:val="22"/>
          <w:lang w:val="en" w:eastAsia="en-GB"/>
        </w:rPr>
      </w:pPr>
    </w:p>
    <w:p w:rsidR="00633EF5" w:rsidRDefault="00633EF5" w:rsidP="001D5E8B">
      <w:pPr>
        <w:spacing w:line="276" w:lineRule="auto"/>
        <w:rPr>
          <w:rFonts w:ascii="Arial" w:eastAsia="Times New Roman" w:hAnsi="Arial" w:cs="Arial"/>
          <w:sz w:val="22"/>
          <w:szCs w:val="22"/>
          <w:lang w:val="en" w:eastAsia="en-GB"/>
        </w:rPr>
      </w:pPr>
    </w:p>
    <w:p w:rsidR="00633EF5" w:rsidRDefault="00633EF5" w:rsidP="001D5E8B">
      <w:pPr>
        <w:spacing w:line="276" w:lineRule="auto"/>
        <w:rPr>
          <w:rFonts w:ascii="Arial" w:eastAsia="Times New Roman" w:hAnsi="Arial" w:cs="Arial"/>
          <w:sz w:val="22"/>
          <w:szCs w:val="22"/>
          <w:lang w:val="en" w:eastAsia="en-GB"/>
        </w:rPr>
      </w:pPr>
    </w:p>
    <w:p w:rsidR="00633EF5" w:rsidRDefault="00633EF5" w:rsidP="001D5E8B">
      <w:pPr>
        <w:spacing w:line="276" w:lineRule="auto"/>
        <w:rPr>
          <w:rFonts w:ascii="Arial" w:eastAsia="Times New Roman" w:hAnsi="Arial" w:cs="Arial"/>
          <w:sz w:val="22"/>
          <w:szCs w:val="22"/>
          <w:lang w:val="en" w:eastAsia="en-GB"/>
        </w:rPr>
      </w:pPr>
    </w:p>
    <w:p w:rsidR="00633EF5" w:rsidRDefault="00633EF5" w:rsidP="001D5E8B">
      <w:pPr>
        <w:spacing w:line="276" w:lineRule="auto"/>
        <w:rPr>
          <w:rFonts w:ascii="Arial" w:eastAsia="Times New Roman" w:hAnsi="Arial" w:cs="Arial"/>
          <w:sz w:val="22"/>
          <w:szCs w:val="22"/>
          <w:lang w:val="en" w:eastAsia="en-GB"/>
        </w:rPr>
      </w:pPr>
    </w:p>
    <w:p w:rsidR="00633EF5" w:rsidRDefault="00633EF5" w:rsidP="001D5E8B">
      <w:pPr>
        <w:spacing w:line="276" w:lineRule="auto"/>
        <w:rPr>
          <w:rFonts w:ascii="Arial" w:eastAsia="Times New Roman" w:hAnsi="Arial" w:cs="Arial"/>
          <w:sz w:val="22"/>
          <w:szCs w:val="22"/>
          <w:lang w:val="en" w:eastAsia="en-GB"/>
        </w:rPr>
      </w:pPr>
    </w:p>
    <w:p w:rsidR="00633EF5" w:rsidRDefault="00633EF5" w:rsidP="001D5E8B">
      <w:pPr>
        <w:spacing w:line="276" w:lineRule="auto"/>
        <w:rPr>
          <w:rFonts w:ascii="Arial" w:eastAsia="Times New Roman" w:hAnsi="Arial" w:cs="Arial"/>
          <w:sz w:val="22"/>
          <w:szCs w:val="22"/>
          <w:lang w:val="en" w:eastAsia="en-GB"/>
        </w:rPr>
      </w:pPr>
      <w:r>
        <w:rPr>
          <w:rFonts w:ascii="Arial" w:hAnsi="Arial" w:cs="Arial"/>
          <w:noProof/>
          <w:lang w:eastAsia="en-GB"/>
        </w:rPr>
        <w:lastRenderedPageBreak/>
        <w:drawing>
          <wp:anchor distT="0" distB="0" distL="114300" distR="114300" simplePos="0" relativeHeight="251734016" behindDoc="0" locked="0" layoutInCell="1" allowOverlap="1" wp14:anchorId="09B92EE1" wp14:editId="20481920">
            <wp:simplePos x="0" y="0"/>
            <wp:positionH relativeFrom="page">
              <wp:posOffset>0</wp:posOffset>
            </wp:positionH>
            <wp:positionV relativeFrom="paragraph">
              <wp:posOffset>182880</wp:posOffset>
            </wp:positionV>
            <wp:extent cx="7560310" cy="2339975"/>
            <wp:effectExtent l="0" t="0" r="2540" b="3175"/>
            <wp:wrapTopAndBottom/>
            <wp:docPr id="3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633EF5" w:rsidRPr="00633EF5" w:rsidRDefault="00633EF5" w:rsidP="001D5E8B">
      <w:pPr>
        <w:spacing w:line="276" w:lineRule="auto"/>
        <w:rPr>
          <w:rFonts w:ascii="Arial" w:hAnsi="Arial" w:cs="Arial"/>
          <w:color w:val="004C84"/>
          <w:sz w:val="60"/>
          <w:szCs w:val="60"/>
        </w:rPr>
      </w:pPr>
    </w:p>
    <w:p w:rsidR="00633EF5" w:rsidRPr="00633EF5" w:rsidRDefault="00633EF5" w:rsidP="001D5E8B">
      <w:pPr>
        <w:spacing w:line="276" w:lineRule="auto"/>
        <w:rPr>
          <w:rFonts w:ascii="Arial" w:hAnsi="Arial" w:cs="Arial"/>
          <w:color w:val="004C84"/>
          <w:sz w:val="60"/>
          <w:szCs w:val="60"/>
        </w:rPr>
      </w:pPr>
      <w:r w:rsidRPr="00633EF5">
        <w:rPr>
          <w:rFonts w:ascii="Arial" w:hAnsi="Arial" w:cs="Arial"/>
          <w:color w:val="004C84"/>
          <w:sz w:val="60"/>
          <w:szCs w:val="60"/>
        </w:rPr>
        <w:t>3. The role continued</w:t>
      </w:r>
    </w:p>
    <w:p w:rsidR="00633EF5" w:rsidRDefault="00633EF5" w:rsidP="001D5E8B">
      <w:pPr>
        <w:spacing w:line="276" w:lineRule="auto"/>
        <w:rPr>
          <w:rFonts w:eastAsia="Times New Roman"/>
          <w:noProof/>
          <w:sz w:val="22"/>
          <w:szCs w:val="22"/>
          <w:lang w:eastAsia="en-GB"/>
        </w:rPr>
      </w:pPr>
    </w:p>
    <w:p w:rsidR="00633EF5" w:rsidRDefault="001D5E8B" w:rsidP="00633EF5">
      <w:pPr>
        <w:spacing w:line="276" w:lineRule="auto"/>
        <w:rPr>
          <w:rFonts w:eastAsia="Times New Roman"/>
          <w:noProof/>
          <w:sz w:val="22"/>
          <w:szCs w:val="22"/>
          <w:lang w:eastAsia="en-GB"/>
        </w:rPr>
      </w:pPr>
      <w:r w:rsidRPr="00C91182">
        <w:rPr>
          <w:noProof/>
          <w:lang w:eastAsia="en-GB"/>
        </w:rPr>
        <w:drawing>
          <wp:inline distT="0" distB="0" distL="0" distR="0" wp14:anchorId="31F9306A" wp14:editId="3FC3193E">
            <wp:extent cx="5008418" cy="4207715"/>
            <wp:effectExtent l="19050" t="19050" r="2095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2378" cy="4219444"/>
                    </a:xfrm>
                    <a:prstGeom prst="rect">
                      <a:avLst/>
                    </a:prstGeom>
                    <a:ln>
                      <a:solidFill>
                        <a:schemeClr val="accent1"/>
                      </a:solidFill>
                    </a:ln>
                  </pic:spPr>
                </pic:pic>
              </a:graphicData>
            </a:graphic>
          </wp:inline>
        </w:drawing>
      </w:r>
    </w:p>
    <w:p w:rsidR="00633EF5" w:rsidRPr="00633EF5" w:rsidRDefault="00633EF5" w:rsidP="00633EF5">
      <w:pPr>
        <w:spacing w:line="276" w:lineRule="auto"/>
        <w:rPr>
          <w:rFonts w:eastAsia="Times New Roman"/>
          <w:noProof/>
          <w:sz w:val="22"/>
          <w:szCs w:val="22"/>
          <w:lang w:eastAsia="en-GB"/>
        </w:rPr>
      </w:pPr>
      <w:r>
        <w:rPr>
          <w:rFonts w:ascii="Arial" w:hAnsi="Arial" w:cs="Arial"/>
          <w:noProof/>
          <w:lang w:eastAsia="en-GB"/>
        </w:rPr>
        <w:lastRenderedPageBreak/>
        <w:drawing>
          <wp:anchor distT="0" distB="0" distL="114300" distR="114300" simplePos="0" relativeHeight="251736064" behindDoc="0" locked="0" layoutInCell="1" allowOverlap="1" wp14:anchorId="56E67DA4" wp14:editId="636EDECF">
            <wp:simplePos x="0" y="0"/>
            <wp:positionH relativeFrom="page">
              <wp:posOffset>0</wp:posOffset>
            </wp:positionH>
            <wp:positionV relativeFrom="paragraph">
              <wp:posOffset>49588</wp:posOffset>
            </wp:positionV>
            <wp:extent cx="7560310" cy="2339975"/>
            <wp:effectExtent l="0" t="0" r="2540" b="3175"/>
            <wp:wrapTopAndBottom/>
            <wp:docPr id="3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004055" w:rsidRPr="00004055" w:rsidRDefault="001344EA" w:rsidP="00004055">
      <w:pPr>
        <w:spacing w:before="600" w:line="276" w:lineRule="auto"/>
        <w:rPr>
          <w:rFonts w:ascii="Arial" w:hAnsi="Arial" w:cs="Arial"/>
          <w:color w:val="004C84"/>
          <w:sz w:val="60"/>
          <w:szCs w:val="60"/>
        </w:rPr>
      </w:pPr>
      <w:r w:rsidRPr="00004055">
        <w:rPr>
          <w:rFonts w:ascii="Arial" w:hAnsi="Arial" w:cs="Arial"/>
          <w:color w:val="004C84"/>
          <w:sz w:val="60"/>
          <w:szCs w:val="60"/>
        </w:rPr>
        <w:t>3</w:t>
      </w:r>
      <w:r w:rsidR="00004055">
        <w:rPr>
          <w:rFonts w:ascii="Arial" w:hAnsi="Arial" w:cs="Arial"/>
          <w:color w:val="004C84"/>
          <w:sz w:val="60"/>
          <w:szCs w:val="60"/>
        </w:rPr>
        <w:t xml:space="preserve">. The role </w:t>
      </w:r>
      <w:r w:rsidRPr="00004055">
        <w:rPr>
          <w:rFonts w:ascii="Arial" w:hAnsi="Arial" w:cs="Arial"/>
          <w:color w:val="004C84"/>
          <w:sz w:val="60"/>
          <w:szCs w:val="60"/>
        </w:rPr>
        <w:t>continued</w:t>
      </w:r>
      <w:bookmarkStart w:id="0" w:name="_GoBack"/>
      <w:bookmarkEnd w:id="0"/>
      <w:r w:rsidR="00004055">
        <w:rPr>
          <w:noProof/>
          <w:lang w:eastAsia="en-GB"/>
        </w:rPr>
        <w:drawing>
          <wp:anchor distT="0" distB="0" distL="114300" distR="114300" simplePos="0" relativeHeight="251714560" behindDoc="0" locked="0" layoutInCell="1" allowOverlap="1">
            <wp:simplePos x="0" y="0"/>
            <wp:positionH relativeFrom="margin">
              <wp:posOffset>2972608</wp:posOffset>
            </wp:positionH>
            <wp:positionV relativeFrom="margin">
              <wp:posOffset>4255828</wp:posOffset>
            </wp:positionV>
            <wp:extent cx="3525520" cy="23018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5520" cy="230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B78" w:rsidRDefault="002C7B78" w:rsidP="00EB65B1">
      <w:pPr>
        <w:rPr>
          <w:rFonts w:ascii="Arial" w:eastAsia="Calibri" w:hAnsi="Arial" w:cs="Arial"/>
          <w:b/>
          <w:bCs/>
          <w:sz w:val="22"/>
          <w:szCs w:val="22"/>
          <w:u w:val="single"/>
        </w:rPr>
      </w:pPr>
      <w:r w:rsidRPr="002C7B78">
        <w:rPr>
          <w:rFonts w:ascii="Arial" w:eastAsia="Calibri" w:hAnsi="Arial" w:cs="Arial"/>
          <w:b/>
          <w:bCs/>
          <w:sz w:val="22"/>
          <w:szCs w:val="22"/>
          <w:u w:val="single"/>
        </w:rPr>
        <w:t>Seawick Rock Revetment Scheme</w:t>
      </w:r>
    </w:p>
    <w:p w:rsidR="00467C9C" w:rsidRPr="002C7B78" w:rsidRDefault="00467C9C" w:rsidP="00EB65B1">
      <w:pPr>
        <w:rPr>
          <w:rFonts w:ascii="Arial" w:eastAsia="Calibri" w:hAnsi="Arial" w:cs="Arial"/>
          <w:b/>
          <w:bCs/>
          <w:sz w:val="22"/>
          <w:szCs w:val="22"/>
          <w:u w:val="single"/>
        </w:rPr>
      </w:pPr>
    </w:p>
    <w:p w:rsidR="0059612F" w:rsidRPr="0059612F" w:rsidRDefault="002C7B78" w:rsidP="001344EA">
      <w:pPr>
        <w:jc w:val="both"/>
        <w:rPr>
          <w:rFonts w:ascii="Arial" w:hAnsi="Arial" w:cs="Arial"/>
          <w:sz w:val="22"/>
          <w:szCs w:val="22"/>
        </w:rPr>
      </w:pPr>
      <w:r w:rsidRPr="002C7B78">
        <w:rPr>
          <w:rFonts w:ascii="Arial" w:hAnsi="Arial" w:cs="Arial"/>
          <w:sz w:val="22"/>
          <w:szCs w:val="22"/>
        </w:rPr>
        <w:t xml:space="preserve">The </w:t>
      </w:r>
      <w:r>
        <w:rPr>
          <w:rFonts w:ascii="Arial" w:hAnsi="Arial" w:cs="Arial"/>
          <w:sz w:val="22"/>
          <w:szCs w:val="22"/>
        </w:rPr>
        <w:t xml:space="preserve">purpose of this scheme was </w:t>
      </w:r>
      <w:r w:rsidRPr="002C7B78">
        <w:rPr>
          <w:rFonts w:ascii="Arial" w:hAnsi="Arial" w:cs="Arial"/>
          <w:sz w:val="22"/>
          <w:szCs w:val="22"/>
        </w:rPr>
        <w:t>to improve coastal defences to protect communities on the Essex coast. It consisted of rock placement to protect approx. 400m of sea wall which was at risk from erosion. NEAS played a pivotal role in coordinating environmental assessments and mitigation plans needed to secure planning permission and a marine licence. Of particular note were our coordination of reptile surveys, protection measures for sensitive coastal habitats and monitoring the effects of construction on waders in an adjacent Site of Special Scientific Interest (SSSI).</w:t>
      </w:r>
      <w:r w:rsidR="008068FC">
        <w:rPr>
          <w:rFonts w:ascii="Arial" w:hAnsi="Arial" w:cs="Arial"/>
          <w:sz w:val="22"/>
          <w:szCs w:val="22"/>
        </w:rPr>
        <w:t xml:space="preserve">               </w:t>
      </w:r>
    </w:p>
    <w:p w:rsidR="001344EA" w:rsidRDefault="0059612F" w:rsidP="001344EA">
      <w:pPr>
        <w:rPr>
          <w:rFonts w:ascii="Arial" w:hAnsi="Arial" w:cs="Arial"/>
          <w:sz w:val="22"/>
          <w:szCs w:val="22"/>
        </w:rPr>
      </w:pPr>
      <w:r>
        <w:rPr>
          <w:rFonts w:ascii="Arial" w:hAnsi="Arial" w:cs="Arial"/>
          <w:sz w:val="22"/>
          <w:szCs w:val="22"/>
        </w:rPr>
        <w:t>NEAS has also le</w:t>
      </w:r>
      <w:r w:rsidR="002C7B78" w:rsidRPr="00FC216D">
        <w:rPr>
          <w:rFonts w:ascii="Arial" w:hAnsi="Arial" w:cs="Arial"/>
          <w:sz w:val="22"/>
          <w:szCs w:val="22"/>
        </w:rPr>
        <w:t>d the development of a package of environmental enhancements at the works site and surrounding area. This has included creation of intertidal rock features including artificial rock pools and striations to allow marine invertebrates to colonise the rock structures more quickly. Additionally</w:t>
      </w:r>
      <w:r w:rsidR="00FC216D">
        <w:rPr>
          <w:rFonts w:ascii="Arial" w:hAnsi="Arial" w:cs="Arial"/>
          <w:sz w:val="22"/>
          <w:szCs w:val="22"/>
        </w:rPr>
        <w:t>,</w:t>
      </w:r>
      <w:r w:rsidR="002C7B78" w:rsidRPr="00FC216D">
        <w:rPr>
          <w:rFonts w:ascii="Arial" w:hAnsi="Arial" w:cs="Arial"/>
          <w:sz w:val="22"/>
          <w:szCs w:val="22"/>
        </w:rPr>
        <w:t xml:space="preserve"> rocks that were placed above the high tide line have had holes of a range of sizes drilled to encourage solitary bees to nest. We are also </w:t>
      </w:r>
      <w:r w:rsidR="00FC216D">
        <w:rPr>
          <w:rFonts w:ascii="Arial" w:hAnsi="Arial" w:cs="Arial"/>
          <w:sz w:val="22"/>
          <w:szCs w:val="22"/>
        </w:rPr>
        <w:t xml:space="preserve">still </w:t>
      </w:r>
      <w:r w:rsidR="002C7B78" w:rsidRPr="00FC216D">
        <w:rPr>
          <w:rFonts w:ascii="Arial" w:hAnsi="Arial" w:cs="Arial"/>
          <w:sz w:val="22"/>
          <w:szCs w:val="22"/>
        </w:rPr>
        <w:t xml:space="preserve">working with </w:t>
      </w:r>
      <w:r w:rsidR="00FC216D">
        <w:rPr>
          <w:rFonts w:ascii="Arial" w:hAnsi="Arial" w:cs="Arial"/>
          <w:sz w:val="22"/>
          <w:szCs w:val="22"/>
        </w:rPr>
        <w:t>internal</w:t>
      </w:r>
      <w:r w:rsidR="002C7B78" w:rsidRPr="00FC216D">
        <w:rPr>
          <w:rFonts w:ascii="Arial" w:hAnsi="Arial" w:cs="Arial"/>
          <w:sz w:val="22"/>
          <w:szCs w:val="22"/>
        </w:rPr>
        <w:t xml:space="preserve"> EA teams to deliver a programme of tree and hedgerow planting on nearby land to provide new habitats for breeding and migrating birds in the area whilst offsetting some of the carbon emissions from the works.</w:t>
      </w:r>
    </w:p>
    <w:p w:rsidR="001344EA" w:rsidRPr="00FC216D" w:rsidRDefault="001344EA" w:rsidP="001344EA">
      <w:pPr>
        <w:spacing w:before="240"/>
        <w:jc w:val="center"/>
        <w:rPr>
          <w:rFonts w:ascii="Arial" w:hAnsi="Arial" w:cs="Arial"/>
        </w:rPr>
      </w:pPr>
      <w:r>
        <w:rPr>
          <w:rFonts w:ascii="Arial" w:hAnsi="Arial" w:cs="Arial"/>
          <w:noProof/>
          <w:lang w:eastAsia="en-GB"/>
        </w:rPr>
        <w:drawing>
          <wp:inline distT="0" distB="0" distL="0" distR="0" wp14:anchorId="35E256DE" wp14:editId="472B5418">
            <wp:extent cx="1854835" cy="13942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8467" cy="1397018"/>
                    </a:xfrm>
                    <a:prstGeom prst="rect">
                      <a:avLst/>
                    </a:prstGeom>
                    <a:noFill/>
                  </pic:spPr>
                </pic:pic>
              </a:graphicData>
            </a:graphic>
          </wp:inline>
        </w:drawing>
      </w:r>
      <w:r>
        <w:rPr>
          <w:rFonts w:ascii="Arial" w:hAnsi="Arial" w:cs="Arial"/>
        </w:rPr>
        <w:t xml:space="preserve">   </w:t>
      </w:r>
      <w:r>
        <w:rPr>
          <w:noProof/>
          <w:lang w:eastAsia="en-GB"/>
        </w:rPr>
        <w:drawing>
          <wp:inline distT="0" distB="0" distL="0" distR="0" wp14:anchorId="64460791" wp14:editId="6D9D2043">
            <wp:extent cx="1844354" cy="1397466"/>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2413" cy="1449034"/>
                    </a:xfrm>
                    <a:prstGeom prst="rect">
                      <a:avLst/>
                    </a:prstGeom>
                    <a:noFill/>
                    <a:ln>
                      <a:noFill/>
                    </a:ln>
                  </pic:spPr>
                </pic:pic>
              </a:graphicData>
            </a:graphic>
          </wp:inline>
        </w:drawing>
      </w:r>
    </w:p>
    <w:p w:rsidR="001344EA" w:rsidRPr="00D21BD1" w:rsidRDefault="001344EA" w:rsidP="001344EA">
      <w:pPr>
        <w:rPr>
          <w:rFonts w:ascii="Arial" w:eastAsia="Times New Roman" w:hAnsi="Arial" w:cs="Arial"/>
          <w:b/>
          <w:bCs/>
          <w:sz w:val="22"/>
          <w:szCs w:val="22"/>
          <w:u w:val="single"/>
          <w:lang w:val="en" w:eastAsia="en-GB"/>
        </w:rPr>
      </w:pPr>
    </w:p>
    <w:p w:rsidR="001344EA" w:rsidRDefault="001344EA" w:rsidP="001344EA">
      <w:pPr>
        <w:jc w:val="center"/>
        <w:rPr>
          <w:rFonts w:ascii="Arial" w:eastAsia="Times New Roman" w:hAnsi="Arial" w:cs="Arial"/>
          <w:bCs/>
          <w:i/>
          <w:color w:val="4F81BD" w:themeColor="accent1"/>
          <w:sz w:val="20"/>
          <w:szCs w:val="22"/>
          <w:lang w:val="en" w:eastAsia="en-GB"/>
        </w:rPr>
      </w:pPr>
      <w:r>
        <w:rPr>
          <w:rFonts w:ascii="Arial" w:eastAsia="Times New Roman" w:hAnsi="Arial" w:cs="Arial"/>
          <w:bCs/>
          <w:i/>
          <w:color w:val="4F81BD" w:themeColor="accent1"/>
          <w:sz w:val="20"/>
          <w:szCs w:val="22"/>
          <w:lang w:val="en" w:eastAsia="en-GB"/>
        </w:rPr>
        <w:t>Fig 1</w:t>
      </w:r>
      <w:r w:rsidRPr="00F315B7">
        <w:rPr>
          <w:rFonts w:ascii="Arial" w:eastAsia="Times New Roman" w:hAnsi="Arial" w:cs="Arial"/>
          <w:bCs/>
          <w:i/>
          <w:color w:val="4F81BD" w:themeColor="accent1"/>
          <w:sz w:val="20"/>
          <w:szCs w:val="22"/>
          <w:lang w:val="en" w:eastAsia="en-GB"/>
        </w:rPr>
        <w:t>. Creating rock features to encourage marine invertebrates</w:t>
      </w:r>
    </w:p>
    <w:p w:rsidR="00C14CE0" w:rsidRPr="00633EF5" w:rsidRDefault="00633EF5" w:rsidP="00633EF5">
      <w:pPr>
        <w:rPr>
          <w:rFonts w:ascii="Arial" w:eastAsia="Times New Roman" w:hAnsi="Arial" w:cs="Arial"/>
          <w:bCs/>
          <w:i/>
          <w:color w:val="4F81BD" w:themeColor="accent1"/>
          <w:sz w:val="20"/>
          <w:szCs w:val="22"/>
          <w:lang w:val="en" w:eastAsia="en-GB"/>
        </w:rPr>
      </w:pPr>
      <w:r>
        <w:rPr>
          <w:rFonts w:ascii="Arial" w:hAnsi="Arial" w:cs="Arial"/>
          <w:noProof/>
          <w:lang w:eastAsia="en-GB"/>
        </w:rPr>
        <w:lastRenderedPageBreak/>
        <w:drawing>
          <wp:anchor distT="0" distB="0" distL="114300" distR="114300" simplePos="0" relativeHeight="251725824" behindDoc="0" locked="0" layoutInCell="1" allowOverlap="1" wp14:anchorId="1258A5E6" wp14:editId="6DE12B03">
            <wp:simplePos x="0" y="0"/>
            <wp:positionH relativeFrom="page">
              <wp:posOffset>0</wp:posOffset>
            </wp:positionH>
            <wp:positionV relativeFrom="paragraph">
              <wp:posOffset>58</wp:posOffset>
            </wp:positionV>
            <wp:extent cx="7560310" cy="2339975"/>
            <wp:effectExtent l="0" t="0" r="2540" b="3175"/>
            <wp:wrapTopAndBottom/>
            <wp:docPr id="3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C14CE0" w:rsidRPr="00004055" w:rsidRDefault="00C14CE0" w:rsidP="00004055">
      <w:pPr>
        <w:spacing w:before="600" w:line="276" w:lineRule="auto"/>
        <w:rPr>
          <w:rFonts w:ascii="Arial" w:hAnsi="Arial" w:cs="Arial"/>
          <w:color w:val="004C84"/>
          <w:sz w:val="60"/>
          <w:szCs w:val="60"/>
        </w:rPr>
      </w:pPr>
      <w:r w:rsidRPr="00004055">
        <w:rPr>
          <w:rFonts w:ascii="Arial" w:hAnsi="Arial" w:cs="Arial"/>
          <w:color w:val="004C84"/>
          <w:sz w:val="60"/>
          <w:szCs w:val="60"/>
        </w:rPr>
        <w:t>3. The role continued</w:t>
      </w:r>
    </w:p>
    <w:p w:rsidR="00633EF5" w:rsidRDefault="00633EF5" w:rsidP="0063588E">
      <w:pPr>
        <w:pStyle w:val="PlainText"/>
        <w:spacing w:line="276" w:lineRule="auto"/>
        <w:rPr>
          <w:rFonts w:ascii="Arial" w:hAnsi="Arial" w:cs="Arial"/>
          <w:b/>
          <w:sz w:val="22"/>
          <w:szCs w:val="22"/>
          <w:u w:val="single"/>
        </w:rPr>
      </w:pPr>
    </w:p>
    <w:p w:rsidR="0063588E" w:rsidRDefault="0063588E" w:rsidP="0063588E">
      <w:pPr>
        <w:pStyle w:val="PlainText"/>
        <w:spacing w:line="276" w:lineRule="auto"/>
        <w:rPr>
          <w:rFonts w:ascii="Arial" w:hAnsi="Arial" w:cs="Arial"/>
          <w:b/>
          <w:sz w:val="22"/>
          <w:szCs w:val="22"/>
          <w:u w:val="single"/>
        </w:rPr>
      </w:pPr>
      <w:r w:rsidRPr="0063588E">
        <w:rPr>
          <w:rFonts w:ascii="Arial" w:hAnsi="Arial" w:cs="Arial"/>
          <w:b/>
          <w:sz w:val="22"/>
          <w:szCs w:val="22"/>
          <w:u w:val="single"/>
        </w:rPr>
        <w:t>Great Yarmouth Flood Defence Epoch 2 Tidal Defences Project</w:t>
      </w:r>
    </w:p>
    <w:p w:rsidR="0063588E" w:rsidRPr="0063588E" w:rsidRDefault="00633EF5" w:rsidP="0063588E">
      <w:pPr>
        <w:pStyle w:val="PlainText"/>
        <w:spacing w:line="276" w:lineRule="auto"/>
        <w:rPr>
          <w:rFonts w:ascii="Arial" w:hAnsi="Arial" w:cs="Arial"/>
          <w:b/>
          <w:sz w:val="22"/>
          <w:szCs w:val="22"/>
          <w:u w:val="single"/>
        </w:rPr>
      </w:pPr>
      <w:r>
        <w:rPr>
          <w:noProof/>
          <w:lang w:eastAsia="en-GB"/>
        </w:rPr>
        <w:drawing>
          <wp:anchor distT="0" distB="0" distL="114300" distR="114300" simplePos="0" relativeHeight="251715584" behindDoc="0" locked="0" layoutInCell="1" allowOverlap="1">
            <wp:simplePos x="0" y="0"/>
            <wp:positionH relativeFrom="margin">
              <wp:posOffset>2750185</wp:posOffset>
            </wp:positionH>
            <wp:positionV relativeFrom="margin">
              <wp:posOffset>4197350</wp:posOffset>
            </wp:positionV>
            <wp:extent cx="3865880" cy="271145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34">
                      <a:extLst>
                        <a:ext uri="{28A0092B-C50C-407E-A947-70E740481C1C}">
                          <a14:useLocalDpi xmlns:a14="http://schemas.microsoft.com/office/drawing/2010/main" val="0"/>
                        </a:ext>
                      </a:extLst>
                    </a:blip>
                    <a:srcRect l="1891" t="2377" r="1679" b="1981"/>
                    <a:stretch/>
                  </pic:blipFill>
                  <pic:spPr bwMode="auto">
                    <a:xfrm>
                      <a:off x="0" y="0"/>
                      <a:ext cx="3865880" cy="27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4055" w:rsidRDefault="0063588E" w:rsidP="00C14CE0">
      <w:pPr>
        <w:pStyle w:val="PlainText"/>
        <w:spacing w:line="276" w:lineRule="auto"/>
        <w:jc w:val="both"/>
        <w:rPr>
          <w:rFonts w:ascii="Arial" w:hAnsi="Arial" w:cs="Arial"/>
          <w:sz w:val="22"/>
          <w:szCs w:val="22"/>
        </w:rPr>
      </w:pPr>
      <w:r w:rsidRPr="0063588E">
        <w:rPr>
          <w:rFonts w:ascii="Arial" w:hAnsi="Arial" w:cs="Arial"/>
          <w:sz w:val="22"/>
          <w:szCs w:val="22"/>
        </w:rPr>
        <w:t xml:space="preserve">The residential and commercial area of Great Yarmouth, a medium-sized town located on the East coast of Norfolk, is at risk of tidal flooding. The defences generally comprise raised concrete walls forming the top part of mostly steel sheet pile quays. The condition of the quay piling have been regularly assessed over the years and found to be badly corroded in many locations. Although the project is largely concerned with refurbishing the existing sheet piling with some elements of improvement, we had to reach agreement </w:t>
      </w:r>
      <w:r w:rsidR="00004055">
        <w:rPr>
          <w:rFonts w:ascii="Arial" w:hAnsi="Arial" w:cs="Arial"/>
          <w:sz w:val="22"/>
          <w:szCs w:val="22"/>
        </w:rPr>
        <w:t xml:space="preserve">    </w:t>
      </w:r>
      <w:r w:rsidR="00004055" w:rsidRPr="00ED68B0">
        <w:rPr>
          <w:rFonts w:ascii="Arial" w:hAnsi="Arial" w:cs="Arial"/>
          <w:i/>
          <w:color w:val="4F81BD" w:themeColor="accent1"/>
          <w:sz w:val="20"/>
          <w:szCs w:val="22"/>
        </w:rPr>
        <w:t>Fig</w:t>
      </w:r>
      <w:r w:rsidR="00004055">
        <w:rPr>
          <w:rFonts w:ascii="Arial" w:hAnsi="Arial" w:cs="Arial"/>
          <w:sz w:val="22"/>
          <w:szCs w:val="22"/>
        </w:rPr>
        <w:t xml:space="preserve"> </w:t>
      </w:r>
      <w:r w:rsidR="00004055" w:rsidRPr="00ED68B0">
        <w:rPr>
          <w:rFonts w:ascii="Arial" w:hAnsi="Arial" w:cs="Arial"/>
          <w:i/>
          <w:color w:val="4F81BD" w:themeColor="accent1"/>
          <w:sz w:val="20"/>
          <w:szCs w:val="22"/>
        </w:rPr>
        <w:t>1. Tidal defences at Great Yarmouth</w:t>
      </w:r>
    </w:p>
    <w:p w:rsidR="0063588E" w:rsidRPr="00004055" w:rsidRDefault="0063588E" w:rsidP="00C14CE0">
      <w:pPr>
        <w:pStyle w:val="PlainText"/>
        <w:spacing w:line="276" w:lineRule="auto"/>
        <w:jc w:val="both"/>
        <w:rPr>
          <w:rFonts w:ascii="Arial" w:hAnsi="Arial" w:cs="Arial"/>
          <w:i/>
          <w:color w:val="4F81BD" w:themeColor="accent1"/>
          <w:sz w:val="20"/>
          <w:szCs w:val="22"/>
        </w:rPr>
      </w:pPr>
      <w:proofErr w:type="gramStart"/>
      <w:r w:rsidRPr="0063588E">
        <w:rPr>
          <w:rFonts w:ascii="Arial" w:hAnsi="Arial" w:cs="Arial"/>
          <w:sz w:val="22"/>
          <w:szCs w:val="22"/>
        </w:rPr>
        <w:t>with</w:t>
      </w:r>
      <w:proofErr w:type="gramEnd"/>
      <w:r w:rsidRPr="0063588E">
        <w:rPr>
          <w:rFonts w:ascii="Arial" w:hAnsi="Arial" w:cs="Arial"/>
          <w:sz w:val="22"/>
          <w:szCs w:val="22"/>
        </w:rPr>
        <w:t xml:space="preserve"> the relevant authorities as to whether or not certain permissions,</w:t>
      </w:r>
      <w:r w:rsidR="00004055">
        <w:rPr>
          <w:rFonts w:ascii="Arial" w:hAnsi="Arial" w:cs="Arial"/>
          <w:i/>
          <w:color w:val="4F81BD" w:themeColor="accent1"/>
          <w:sz w:val="20"/>
          <w:szCs w:val="22"/>
        </w:rPr>
        <w:t xml:space="preserve"> c</w:t>
      </w:r>
      <w:r w:rsidR="00004055" w:rsidRPr="00004055">
        <w:rPr>
          <w:rFonts w:ascii="Arial" w:hAnsi="Arial" w:cs="Arial"/>
          <w:sz w:val="22"/>
          <w:szCs w:val="22"/>
        </w:rPr>
        <w:t>onsents and licences</w:t>
      </w:r>
      <w:r w:rsidR="00C14CE0" w:rsidRPr="00ED68B0">
        <w:rPr>
          <w:rFonts w:ascii="Arial" w:hAnsi="Arial" w:cs="Arial"/>
          <w:i/>
          <w:color w:val="4F81BD" w:themeColor="accent1"/>
          <w:sz w:val="20"/>
          <w:szCs w:val="22"/>
        </w:rPr>
        <w:t xml:space="preserve">                    </w:t>
      </w:r>
      <w:r w:rsidR="00C14CE0">
        <w:rPr>
          <w:rFonts w:ascii="Arial" w:hAnsi="Arial" w:cs="Arial"/>
          <w:i/>
          <w:color w:val="4F81BD" w:themeColor="accent1"/>
          <w:sz w:val="20"/>
          <w:szCs w:val="22"/>
        </w:rPr>
        <w:t xml:space="preserve">                       </w:t>
      </w:r>
      <w:r w:rsidRPr="0063588E">
        <w:rPr>
          <w:rFonts w:ascii="Arial" w:hAnsi="Arial" w:cs="Arial"/>
          <w:sz w:val="22"/>
          <w:szCs w:val="22"/>
        </w:rPr>
        <w:t>would be needed prior to construction.</w:t>
      </w:r>
    </w:p>
    <w:p w:rsidR="0063588E" w:rsidRPr="0063588E" w:rsidRDefault="0063588E" w:rsidP="0063588E">
      <w:pPr>
        <w:pStyle w:val="PlainText"/>
        <w:spacing w:line="276" w:lineRule="auto"/>
        <w:rPr>
          <w:rFonts w:ascii="Arial" w:hAnsi="Arial" w:cs="Arial"/>
          <w:sz w:val="22"/>
          <w:szCs w:val="22"/>
        </w:rPr>
      </w:pPr>
    </w:p>
    <w:p w:rsidR="00EC2425" w:rsidRDefault="0063588E" w:rsidP="0063588E">
      <w:pPr>
        <w:pStyle w:val="PlainText"/>
        <w:spacing w:line="276" w:lineRule="auto"/>
        <w:rPr>
          <w:rFonts w:ascii="Arial" w:hAnsi="Arial" w:cs="Arial"/>
          <w:sz w:val="22"/>
          <w:szCs w:val="22"/>
        </w:rPr>
      </w:pPr>
      <w:r w:rsidRPr="0063588E">
        <w:rPr>
          <w:rFonts w:ascii="Arial" w:hAnsi="Arial" w:cs="Arial"/>
          <w:sz w:val="22"/>
          <w:szCs w:val="22"/>
        </w:rPr>
        <w:t>During preparatory work on the full business case for this extensive project, NEAS engaged with and received agreement from the L</w:t>
      </w:r>
      <w:r>
        <w:rPr>
          <w:rFonts w:ascii="Arial" w:hAnsi="Arial" w:cs="Arial"/>
          <w:sz w:val="22"/>
          <w:szCs w:val="22"/>
        </w:rPr>
        <w:t xml:space="preserve">ocal </w:t>
      </w:r>
      <w:r w:rsidRPr="0063588E">
        <w:rPr>
          <w:rFonts w:ascii="Arial" w:hAnsi="Arial" w:cs="Arial"/>
          <w:sz w:val="22"/>
          <w:szCs w:val="22"/>
        </w:rPr>
        <w:t>P</w:t>
      </w:r>
      <w:r>
        <w:rPr>
          <w:rFonts w:ascii="Arial" w:hAnsi="Arial" w:cs="Arial"/>
          <w:sz w:val="22"/>
          <w:szCs w:val="22"/>
        </w:rPr>
        <w:t xml:space="preserve">lanning </w:t>
      </w:r>
      <w:r w:rsidRPr="0063588E">
        <w:rPr>
          <w:rFonts w:ascii="Arial" w:hAnsi="Arial" w:cs="Arial"/>
          <w:sz w:val="22"/>
          <w:szCs w:val="22"/>
        </w:rPr>
        <w:t>A</w:t>
      </w:r>
      <w:r>
        <w:rPr>
          <w:rFonts w:ascii="Arial" w:hAnsi="Arial" w:cs="Arial"/>
          <w:sz w:val="22"/>
          <w:szCs w:val="22"/>
        </w:rPr>
        <w:t>uthority (LPA)</w:t>
      </w:r>
      <w:r w:rsidRPr="0063588E">
        <w:rPr>
          <w:rFonts w:ascii="Arial" w:hAnsi="Arial" w:cs="Arial"/>
          <w:sz w:val="22"/>
          <w:szCs w:val="22"/>
        </w:rPr>
        <w:t xml:space="preserve"> and Marine Management Organisation (MMO), following the submission of screening opinions, that environmental impact assessments would not be necessary under the regulations for development falling within the Town and Country Planning rules and/or the Marine Works rules. </w:t>
      </w:r>
    </w:p>
    <w:p w:rsidR="00EC2425" w:rsidRDefault="00EC2425" w:rsidP="0063588E">
      <w:pPr>
        <w:pStyle w:val="PlainText"/>
        <w:spacing w:line="276" w:lineRule="auto"/>
        <w:rPr>
          <w:rFonts w:ascii="Arial" w:hAnsi="Arial" w:cs="Arial"/>
          <w:sz w:val="22"/>
          <w:szCs w:val="22"/>
        </w:rPr>
      </w:pPr>
    </w:p>
    <w:p w:rsidR="0063588E" w:rsidRDefault="0063588E" w:rsidP="0063588E">
      <w:pPr>
        <w:pStyle w:val="PlainText"/>
        <w:spacing w:line="276" w:lineRule="auto"/>
        <w:rPr>
          <w:rFonts w:ascii="Arial" w:hAnsi="Arial" w:cs="Arial"/>
          <w:sz w:val="22"/>
          <w:szCs w:val="22"/>
        </w:rPr>
      </w:pPr>
      <w:r w:rsidRPr="0063588E">
        <w:rPr>
          <w:rFonts w:ascii="Arial" w:hAnsi="Arial" w:cs="Arial"/>
          <w:sz w:val="22"/>
          <w:szCs w:val="22"/>
        </w:rPr>
        <w:t xml:space="preserve">This generated a worthwhile saving for the project in financial and time costs. Further financial and time costs were achieved by NEAS (1) successfully gaining agreement from the LPA that the works could be treated as falling under Environment Agency permitted development rights and therefore not require planning permission: (2) also arranging for the MMO to visit a number of the sites, which led to them accepting the majority of the works on the various quays did not need </w:t>
      </w:r>
    </w:p>
    <w:p w:rsidR="00C14CE0" w:rsidRDefault="00C14CE0" w:rsidP="0063588E">
      <w:pPr>
        <w:pStyle w:val="PlainText"/>
        <w:spacing w:line="276" w:lineRule="auto"/>
        <w:rPr>
          <w:rFonts w:ascii="Arial" w:hAnsi="Arial" w:cs="Arial"/>
          <w:sz w:val="22"/>
          <w:szCs w:val="22"/>
        </w:rPr>
      </w:pPr>
    </w:p>
    <w:p w:rsidR="00C14CE0" w:rsidRDefault="00C14CE0" w:rsidP="0063588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page">
              <wp:align>left</wp:align>
            </wp:positionH>
            <wp:positionV relativeFrom="paragraph">
              <wp:posOffset>47625</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F315B7" w:rsidRDefault="00F315B7" w:rsidP="0063588E">
      <w:pPr>
        <w:pStyle w:val="PlainText"/>
        <w:spacing w:line="276" w:lineRule="auto"/>
        <w:rPr>
          <w:rFonts w:ascii="Arial" w:hAnsi="Arial" w:cs="Arial"/>
          <w:sz w:val="22"/>
          <w:szCs w:val="22"/>
        </w:rPr>
      </w:pPr>
    </w:p>
    <w:p w:rsidR="00C14CE0" w:rsidRPr="00004055" w:rsidRDefault="00C14CE0" w:rsidP="00C14CE0">
      <w:pPr>
        <w:spacing w:line="276" w:lineRule="auto"/>
        <w:rPr>
          <w:rFonts w:ascii="Arial" w:hAnsi="Arial" w:cs="Arial"/>
          <w:color w:val="004C84"/>
          <w:sz w:val="60"/>
          <w:szCs w:val="60"/>
        </w:rPr>
      </w:pPr>
      <w:r w:rsidRPr="00004055">
        <w:rPr>
          <w:rFonts w:ascii="Arial" w:hAnsi="Arial" w:cs="Arial"/>
          <w:color w:val="004C84"/>
          <w:sz w:val="60"/>
          <w:szCs w:val="60"/>
        </w:rPr>
        <w:t>3. The role continued</w:t>
      </w:r>
    </w:p>
    <w:p w:rsidR="00C14CE0" w:rsidRDefault="00C14CE0" w:rsidP="00F315B7">
      <w:pPr>
        <w:pStyle w:val="PlainText"/>
        <w:spacing w:line="276" w:lineRule="auto"/>
        <w:rPr>
          <w:rFonts w:ascii="Arial" w:hAnsi="Arial" w:cs="Arial"/>
          <w:b/>
          <w:sz w:val="22"/>
          <w:szCs w:val="22"/>
          <w:u w:val="single"/>
        </w:rPr>
      </w:pPr>
    </w:p>
    <w:p w:rsidR="00004055" w:rsidRDefault="00004055" w:rsidP="00F315B7">
      <w:pPr>
        <w:pStyle w:val="PlainText"/>
        <w:spacing w:line="276" w:lineRule="auto"/>
        <w:rPr>
          <w:rFonts w:ascii="Arial" w:hAnsi="Arial" w:cs="Arial"/>
          <w:sz w:val="22"/>
          <w:szCs w:val="22"/>
        </w:rPr>
      </w:pPr>
      <w:r w:rsidRPr="0063588E">
        <w:rPr>
          <w:rFonts w:ascii="Arial" w:hAnsi="Arial" w:cs="Arial"/>
          <w:sz w:val="22"/>
          <w:szCs w:val="22"/>
        </w:rPr>
        <w:t>marine licences: (3) working with our suppliers on getting clearance from Natural England that detailed Habitats Regulations Assessments would not be required.</w:t>
      </w:r>
    </w:p>
    <w:p w:rsidR="00004055" w:rsidRDefault="00004055" w:rsidP="00F315B7">
      <w:pPr>
        <w:pStyle w:val="PlainText"/>
        <w:spacing w:line="276" w:lineRule="auto"/>
        <w:rPr>
          <w:rFonts w:ascii="Arial" w:hAnsi="Arial" w:cs="Arial"/>
          <w:b/>
          <w:sz w:val="22"/>
          <w:szCs w:val="22"/>
          <w:u w:val="single"/>
        </w:rPr>
      </w:pPr>
    </w:p>
    <w:p w:rsidR="00F315B7" w:rsidRPr="00F315B7" w:rsidRDefault="00F315B7" w:rsidP="00F315B7">
      <w:pPr>
        <w:pStyle w:val="PlainText"/>
        <w:spacing w:line="276" w:lineRule="auto"/>
        <w:rPr>
          <w:rFonts w:ascii="Arial" w:hAnsi="Arial" w:cs="Arial"/>
          <w:b/>
          <w:sz w:val="22"/>
          <w:szCs w:val="22"/>
          <w:u w:val="single"/>
        </w:rPr>
      </w:pPr>
      <w:r w:rsidRPr="00F315B7">
        <w:rPr>
          <w:rFonts w:ascii="Arial" w:hAnsi="Arial" w:cs="Arial"/>
          <w:b/>
          <w:sz w:val="22"/>
          <w:szCs w:val="22"/>
          <w:u w:val="single"/>
        </w:rPr>
        <w:t>Ouse Washes Section 10 Reservoir Safety Works</w:t>
      </w:r>
    </w:p>
    <w:p w:rsidR="00F315B7" w:rsidRDefault="00F315B7" w:rsidP="00F315B7">
      <w:pPr>
        <w:pStyle w:val="PlainText"/>
        <w:spacing w:line="276" w:lineRule="auto"/>
        <w:rPr>
          <w:rFonts w:ascii="Arial" w:hAnsi="Arial" w:cs="Arial"/>
          <w:sz w:val="22"/>
          <w:szCs w:val="22"/>
        </w:rPr>
      </w:pPr>
    </w:p>
    <w:p w:rsidR="00F315B7" w:rsidRDefault="00F315B7" w:rsidP="00F315B7">
      <w:pPr>
        <w:pStyle w:val="PlainText"/>
        <w:spacing w:line="276" w:lineRule="auto"/>
        <w:rPr>
          <w:rFonts w:ascii="Arial" w:hAnsi="Arial" w:cs="Arial"/>
          <w:sz w:val="22"/>
          <w:szCs w:val="22"/>
        </w:rPr>
      </w:pPr>
      <w:r w:rsidRPr="00F315B7">
        <w:rPr>
          <w:rFonts w:ascii="Arial" w:hAnsi="Arial" w:cs="Arial"/>
          <w:sz w:val="22"/>
          <w:szCs w:val="22"/>
        </w:rPr>
        <w:t>The Ouse Washes Flood Storage Reservoir is a 90,000,000m</w:t>
      </w:r>
      <w:r w:rsidRPr="00F315B7">
        <w:rPr>
          <w:rFonts w:ascii="Arial" w:hAnsi="Arial" w:cs="Arial"/>
          <w:sz w:val="22"/>
          <w:szCs w:val="22"/>
          <w:vertAlign w:val="superscript"/>
        </w:rPr>
        <w:t>3</w:t>
      </w:r>
      <w:r w:rsidRPr="00F315B7">
        <w:rPr>
          <w:rFonts w:ascii="Arial" w:hAnsi="Arial" w:cs="Arial"/>
          <w:sz w:val="22"/>
          <w:szCs w:val="22"/>
        </w:rPr>
        <w:t xml:space="preserve"> flood storage reservoir located in Cambridgeshire.</w:t>
      </w:r>
      <w:r>
        <w:rPr>
          <w:rFonts w:ascii="Arial" w:hAnsi="Arial" w:cs="Arial"/>
          <w:sz w:val="22"/>
          <w:szCs w:val="22"/>
        </w:rPr>
        <w:t xml:space="preserve"> </w:t>
      </w:r>
      <w:r w:rsidRPr="00F315B7">
        <w:rPr>
          <w:rFonts w:ascii="Arial" w:hAnsi="Arial" w:cs="Arial"/>
          <w:sz w:val="22"/>
          <w:szCs w:val="22"/>
        </w:rPr>
        <w:t xml:space="preserve">The Ouse Washes is one of the largest remaining areas of lowland wet grassland in the UK and holds notable environmental value as a Site of Special Scientific Interest (SSSI), Special Area of Conservation (SAC), Special Protection Area (SPA), and a </w:t>
      </w:r>
      <w:proofErr w:type="spellStart"/>
      <w:r w:rsidRPr="00F315B7">
        <w:rPr>
          <w:rFonts w:ascii="Arial" w:hAnsi="Arial" w:cs="Arial"/>
          <w:sz w:val="22"/>
          <w:szCs w:val="22"/>
        </w:rPr>
        <w:t>Ramsar</w:t>
      </w:r>
      <w:proofErr w:type="spellEnd"/>
      <w:r w:rsidRPr="00F315B7">
        <w:rPr>
          <w:rFonts w:ascii="Arial" w:hAnsi="Arial" w:cs="Arial"/>
          <w:sz w:val="22"/>
          <w:szCs w:val="22"/>
        </w:rPr>
        <w:t xml:space="preserve"> site.</w:t>
      </w:r>
    </w:p>
    <w:p w:rsidR="00F315B7" w:rsidRDefault="00004055" w:rsidP="00F315B7">
      <w:pPr>
        <w:pStyle w:val="PlainText"/>
        <w:spacing w:line="276" w:lineRule="auto"/>
        <w:rPr>
          <w:rFonts w:ascii="Arial" w:hAnsi="Arial" w:cs="Arial"/>
          <w:sz w:val="22"/>
          <w:szCs w:val="22"/>
        </w:rPr>
      </w:pPr>
      <w:r>
        <w:rPr>
          <w:noProof/>
          <w:lang w:eastAsia="en-GB"/>
        </w:rPr>
        <w:drawing>
          <wp:anchor distT="0" distB="0" distL="114300" distR="114300" simplePos="0" relativeHeight="251716608" behindDoc="0" locked="0" layoutInCell="1" allowOverlap="1">
            <wp:simplePos x="0" y="0"/>
            <wp:positionH relativeFrom="margin">
              <wp:posOffset>994410</wp:posOffset>
            </wp:positionH>
            <wp:positionV relativeFrom="margin">
              <wp:posOffset>5911850</wp:posOffset>
            </wp:positionV>
            <wp:extent cx="3865245" cy="2898775"/>
            <wp:effectExtent l="19050" t="19050" r="20955" b="15875"/>
            <wp:wrapSquare wrapText="bothSides"/>
            <wp:docPr id="17" name="Picture 17" descr="Ouse Wash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se Washes di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5245" cy="28987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315B7" w:rsidRPr="00F315B7">
        <w:rPr>
          <w:rFonts w:ascii="Arial" w:hAnsi="Arial" w:cs="Arial"/>
          <w:sz w:val="22"/>
          <w:szCs w:val="22"/>
        </w:rPr>
        <w:t xml:space="preserve">NEAS have been integral to the project team from the outset: completing the EIA screening of the scheme, liaising with the relevant LPAs regarding using our permitted development powers, contributing to the contractual scope for the project (including appointing an Environmental Clerk of Works), regularly liaising with Natural England (NE), the RSPB and Wildfowl &amp; Wetland Trust (WWT) regarding their respective sites at the Ouse Washes and </w:t>
      </w:r>
      <w:proofErr w:type="spellStart"/>
      <w:r w:rsidR="00F315B7" w:rsidRPr="00F315B7">
        <w:rPr>
          <w:rFonts w:ascii="Arial" w:hAnsi="Arial" w:cs="Arial"/>
          <w:sz w:val="22"/>
          <w:szCs w:val="22"/>
        </w:rPr>
        <w:t>Welney</w:t>
      </w:r>
      <w:proofErr w:type="spellEnd"/>
      <w:r w:rsidR="00F315B7" w:rsidRPr="00F315B7">
        <w:rPr>
          <w:rFonts w:ascii="Arial" w:hAnsi="Arial" w:cs="Arial"/>
          <w:sz w:val="22"/>
          <w:szCs w:val="22"/>
        </w:rPr>
        <w:t xml:space="preserve">, and obtaining NE’s assent for all aspects of the works which could disturb the designated features of the Ouse Washes nature conservation sites (including wetlands, breeding/ overwintering birds, and </w:t>
      </w:r>
      <w:proofErr w:type="spellStart"/>
      <w:r w:rsidR="00F315B7" w:rsidRPr="00F315B7">
        <w:rPr>
          <w:rFonts w:ascii="Arial" w:hAnsi="Arial" w:cs="Arial"/>
          <w:sz w:val="22"/>
          <w:szCs w:val="22"/>
        </w:rPr>
        <w:t>spined</w:t>
      </w:r>
      <w:proofErr w:type="spellEnd"/>
      <w:r w:rsidR="00F315B7" w:rsidRPr="00F315B7">
        <w:rPr>
          <w:rFonts w:ascii="Arial" w:hAnsi="Arial" w:cs="Arial"/>
          <w:sz w:val="22"/>
          <w:szCs w:val="22"/>
        </w:rPr>
        <w:t xml:space="preserve"> loach).</w:t>
      </w:r>
    </w:p>
    <w:p w:rsidR="00F315B7" w:rsidRDefault="00F315B7" w:rsidP="00F315B7">
      <w:pPr>
        <w:pStyle w:val="PlainText"/>
        <w:spacing w:line="276" w:lineRule="auto"/>
        <w:jc w:val="center"/>
        <w:rPr>
          <w:rFonts w:ascii="Arial" w:hAnsi="Arial" w:cs="Arial"/>
          <w:i/>
          <w:sz w:val="20"/>
          <w:szCs w:val="22"/>
        </w:rPr>
      </w:pPr>
      <w:r w:rsidRPr="00F315B7">
        <w:rPr>
          <w:rFonts w:ascii="Arial" w:hAnsi="Arial" w:cs="Arial"/>
          <w:i/>
          <w:sz w:val="20"/>
          <w:szCs w:val="22"/>
        </w:rPr>
        <w:t xml:space="preserve">                                                    </w:t>
      </w:r>
    </w:p>
    <w:p w:rsidR="00F315B7" w:rsidRDefault="00F315B7" w:rsidP="00F315B7">
      <w:pPr>
        <w:pStyle w:val="PlainText"/>
        <w:spacing w:line="276" w:lineRule="auto"/>
        <w:jc w:val="center"/>
        <w:rPr>
          <w:rFonts w:ascii="Arial" w:hAnsi="Arial" w:cs="Arial"/>
          <w:i/>
          <w:sz w:val="20"/>
          <w:szCs w:val="22"/>
        </w:rPr>
      </w:pPr>
      <w:r w:rsidRPr="00F315B7">
        <w:rPr>
          <w:rFonts w:ascii="Arial" w:hAnsi="Arial" w:cs="Arial"/>
          <w:i/>
          <w:sz w:val="20"/>
          <w:szCs w:val="22"/>
        </w:rPr>
        <w:t xml:space="preserve">   </w:t>
      </w:r>
    </w:p>
    <w:p w:rsidR="00C14CE0" w:rsidRDefault="00F315B7" w:rsidP="00F315B7">
      <w:pPr>
        <w:pStyle w:val="PlainText"/>
        <w:spacing w:line="276" w:lineRule="auto"/>
        <w:jc w:val="center"/>
        <w:rPr>
          <w:rFonts w:ascii="Arial" w:hAnsi="Arial" w:cs="Arial"/>
          <w:i/>
          <w:color w:val="4F81BD" w:themeColor="accent1"/>
          <w:sz w:val="20"/>
          <w:szCs w:val="22"/>
        </w:rPr>
      </w:pPr>
      <w:r w:rsidRPr="00ED68B0">
        <w:rPr>
          <w:rFonts w:ascii="Arial" w:hAnsi="Arial" w:cs="Arial"/>
          <w:i/>
          <w:color w:val="4F81BD" w:themeColor="accent1"/>
          <w:sz w:val="20"/>
          <w:szCs w:val="22"/>
        </w:rPr>
        <w:t xml:space="preserve">                                                                 </w:t>
      </w:r>
    </w:p>
    <w:p w:rsidR="00C14CE0" w:rsidRDefault="00C14CE0" w:rsidP="00F315B7">
      <w:pPr>
        <w:pStyle w:val="PlainText"/>
        <w:spacing w:line="276" w:lineRule="auto"/>
        <w:jc w:val="center"/>
        <w:rPr>
          <w:rFonts w:ascii="Arial" w:hAnsi="Arial" w:cs="Arial"/>
          <w:i/>
          <w:color w:val="4F81BD" w:themeColor="accent1"/>
          <w:sz w:val="20"/>
          <w:szCs w:val="22"/>
        </w:rPr>
      </w:pPr>
    </w:p>
    <w:p w:rsidR="00C14CE0" w:rsidRDefault="00C14CE0" w:rsidP="00F315B7">
      <w:pPr>
        <w:pStyle w:val="PlainText"/>
        <w:spacing w:line="276" w:lineRule="auto"/>
        <w:jc w:val="center"/>
        <w:rPr>
          <w:rFonts w:ascii="Arial" w:hAnsi="Arial" w:cs="Arial"/>
          <w:i/>
          <w:color w:val="4F81BD" w:themeColor="accent1"/>
          <w:sz w:val="20"/>
          <w:szCs w:val="22"/>
        </w:rPr>
      </w:pPr>
    </w:p>
    <w:p w:rsidR="00C14CE0" w:rsidRDefault="00C14CE0" w:rsidP="00F315B7">
      <w:pPr>
        <w:pStyle w:val="PlainText"/>
        <w:spacing w:line="276" w:lineRule="auto"/>
        <w:jc w:val="center"/>
        <w:rPr>
          <w:rFonts w:ascii="Arial" w:hAnsi="Arial" w:cs="Arial"/>
          <w:i/>
          <w:color w:val="4F81BD" w:themeColor="accent1"/>
          <w:sz w:val="20"/>
          <w:szCs w:val="22"/>
        </w:rPr>
      </w:pPr>
    </w:p>
    <w:p w:rsidR="00C14CE0" w:rsidRDefault="00C14CE0" w:rsidP="00F315B7">
      <w:pPr>
        <w:pStyle w:val="PlainText"/>
        <w:spacing w:line="276" w:lineRule="auto"/>
        <w:jc w:val="center"/>
        <w:rPr>
          <w:rFonts w:ascii="Arial" w:hAnsi="Arial" w:cs="Arial"/>
          <w:i/>
          <w:color w:val="4F81BD" w:themeColor="accent1"/>
          <w:sz w:val="20"/>
          <w:szCs w:val="22"/>
        </w:rPr>
      </w:pPr>
    </w:p>
    <w:p w:rsidR="00004055" w:rsidRPr="00ED68B0" w:rsidRDefault="00004055" w:rsidP="00004055">
      <w:pPr>
        <w:pStyle w:val="PlainText"/>
        <w:spacing w:line="276" w:lineRule="auto"/>
        <w:jc w:val="center"/>
        <w:rPr>
          <w:rFonts w:ascii="Arial" w:hAnsi="Arial" w:cs="Arial"/>
          <w:i/>
          <w:color w:val="4F81BD" w:themeColor="accent1"/>
          <w:sz w:val="20"/>
          <w:szCs w:val="22"/>
        </w:rPr>
      </w:pPr>
      <w:r w:rsidRPr="00ED68B0">
        <w:rPr>
          <w:rFonts w:ascii="Arial" w:hAnsi="Arial" w:cs="Arial"/>
          <w:i/>
          <w:color w:val="4F81BD" w:themeColor="accent1"/>
          <w:sz w:val="20"/>
          <w:szCs w:val="22"/>
        </w:rPr>
        <w:t>Fig 1. Ouse Washes catchment</w:t>
      </w:r>
    </w:p>
    <w:p w:rsidR="00C14CE0" w:rsidRDefault="00C14CE0" w:rsidP="00F315B7">
      <w:pPr>
        <w:pStyle w:val="PlainText"/>
        <w:spacing w:line="276" w:lineRule="auto"/>
        <w:jc w:val="center"/>
        <w:rPr>
          <w:rFonts w:ascii="Arial" w:hAnsi="Arial" w:cs="Arial"/>
          <w:i/>
          <w:color w:val="4F81BD" w:themeColor="accent1"/>
          <w:sz w:val="20"/>
          <w:szCs w:val="22"/>
        </w:rPr>
      </w:pPr>
    </w:p>
    <w:p w:rsidR="00C14CE0" w:rsidRPr="00004055" w:rsidRDefault="00004055" w:rsidP="00004055">
      <w:pPr>
        <w:pStyle w:val="PlainText"/>
        <w:spacing w:line="276" w:lineRule="auto"/>
        <w:jc w:val="center"/>
        <w:rPr>
          <w:rFonts w:ascii="Arial" w:hAnsi="Arial" w:cs="Arial"/>
          <w:i/>
          <w:color w:val="4F81BD" w:themeColor="accent1"/>
          <w:sz w:val="20"/>
          <w:szCs w:val="22"/>
        </w:rPr>
      </w:pPr>
      <w:r>
        <w:rPr>
          <w:rFonts w:ascii="Arial" w:hAnsi="Arial" w:cs="Arial"/>
          <w:noProof/>
          <w:lang w:eastAsia="en-GB"/>
        </w:rPr>
        <w:lastRenderedPageBreak/>
        <w:drawing>
          <wp:anchor distT="0" distB="0" distL="114300" distR="114300" simplePos="0" relativeHeight="251727872" behindDoc="0" locked="0" layoutInCell="1" allowOverlap="1" wp14:anchorId="330FC3B7" wp14:editId="7ED4111A">
            <wp:simplePos x="0" y="0"/>
            <wp:positionH relativeFrom="page">
              <wp:posOffset>0</wp:posOffset>
            </wp:positionH>
            <wp:positionV relativeFrom="paragraph">
              <wp:posOffset>296545</wp:posOffset>
            </wp:positionV>
            <wp:extent cx="7560310" cy="2339975"/>
            <wp:effectExtent l="0" t="0" r="2540" b="3175"/>
            <wp:wrapThrough wrapText="bothSides">
              <wp:wrapPolygon edited="0">
                <wp:start x="0" y="0"/>
                <wp:lineTo x="0" y="21453"/>
                <wp:lineTo x="21553" y="21453"/>
                <wp:lineTo x="21553" y="0"/>
                <wp:lineTo x="0" y="0"/>
              </wp:wrapPolygon>
            </wp:wrapThrough>
            <wp:docPr id="37"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A7799E" w:rsidP="00E5041C">
      <w:pPr>
        <w:pStyle w:val="PlainText"/>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Default="00E5041C" w:rsidP="00E5041C">
      <w:pPr>
        <w:pStyle w:val="PlainText"/>
        <w:spacing w:line="276" w:lineRule="auto"/>
        <w:rPr>
          <w:rFonts w:ascii="Arial" w:hAnsi="Arial" w:cs="Arial"/>
          <w:sz w:val="22"/>
          <w:szCs w:val="22"/>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067EAD" w:rsidRPr="00C14CE0" w:rsidRDefault="00067EAD" w:rsidP="00E5041C">
      <w:pPr>
        <w:pStyle w:val="PlainText"/>
        <w:spacing w:line="276" w:lineRule="auto"/>
        <w:rPr>
          <w:rFonts w:ascii="Arial" w:hAnsi="Arial" w:cs="Arial"/>
          <w:sz w:val="22"/>
          <w:szCs w:val="22"/>
        </w:rPr>
      </w:pPr>
    </w:p>
    <w:p w:rsidR="00067EAD" w:rsidRPr="00C14CE0" w:rsidRDefault="00067EAD" w:rsidP="00E5041C">
      <w:pPr>
        <w:pStyle w:val="PlainText"/>
        <w:spacing w:line="276" w:lineRule="auto"/>
        <w:rPr>
          <w:rFonts w:ascii="Arial" w:hAnsi="Arial" w:cs="Arial"/>
          <w:sz w:val="22"/>
          <w:szCs w:val="22"/>
        </w:rPr>
      </w:pPr>
      <w:r w:rsidRPr="00C14CE0">
        <w:rPr>
          <w:rFonts w:ascii="Arial" w:hAnsi="Arial" w:cs="Arial"/>
          <w:sz w:val="22"/>
          <w:szCs w:val="22"/>
        </w:rPr>
        <w:t xml:space="preserve">Some travel to project sites and Hub offices within East Anglia and/or Herts and North London </w:t>
      </w:r>
      <w:r w:rsidR="00C12B75" w:rsidRPr="00C14CE0">
        <w:rPr>
          <w:rFonts w:ascii="Arial" w:hAnsi="Arial" w:cs="Arial"/>
          <w:sz w:val="22"/>
          <w:szCs w:val="22"/>
        </w:rPr>
        <w:t xml:space="preserve">areas </w:t>
      </w:r>
      <w:r w:rsidRPr="00C14CE0">
        <w:rPr>
          <w:rFonts w:ascii="Arial" w:hAnsi="Arial" w:cs="Arial"/>
          <w:sz w:val="22"/>
          <w:szCs w:val="22"/>
        </w:rPr>
        <w:t>will be expected.</w:t>
      </w:r>
    </w:p>
    <w:p w:rsidR="00E5041C" w:rsidRDefault="00E5041C" w:rsidP="00E5041C">
      <w:pPr>
        <w:pStyle w:val="PlainText"/>
        <w:spacing w:line="276" w:lineRule="auto"/>
        <w:rPr>
          <w:rFonts w:ascii="Arial" w:hAnsi="Arial" w:cs="Arial"/>
          <w:sz w:val="22"/>
          <w:szCs w:val="22"/>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Default="00E5041C" w:rsidP="00E5041C">
      <w:pPr>
        <w:pStyle w:val="PlainText"/>
        <w:spacing w:line="276" w:lineRule="auto"/>
        <w:rPr>
          <w:rFonts w:ascii="Arial" w:hAnsi="Arial" w:cs="Arial"/>
          <w:sz w:val="22"/>
          <w:szCs w:val="22"/>
        </w:rPr>
      </w:pPr>
    </w:p>
    <w:p w:rsidR="0059612F" w:rsidRDefault="0059612F" w:rsidP="00E5041C">
      <w:pPr>
        <w:pStyle w:val="PlainText"/>
        <w:spacing w:line="276" w:lineRule="auto"/>
        <w:rPr>
          <w:rFonts w:ascii="Arial" w:hAnsi="Arial" w:cs="Arial"/>
          <w:sz w:val="22"/>
          <w:szCs w:val="22"/>
        </w:rPr>
      </w:pPr>
    </w:p>
    <w:p w:rsidR="0059612F" w:rsidRDefault="0059612F" w:rsidP="00E5041C">
      <w:pPr>
        <w:pStyle w:val="PlainText"/>
        <w:spacing w:line="276" w:lineRule="auto"/>
        <w:rPr>
          <w:rFonts w:ascii="Arial" w:hAnsi="Arial" w:cs="Arial"/>
          <w:sz w:val="22"/>
          <w:szCs w:val="22"/>
        </w:rPr>
      </w:pPr>
    </w:p>
    <w:p w:rsidR="0059612F" w:rsidRDefault="0059612F" w:rsidP="00E5041C">
      <w:pPr>
        <w:pStyle w:val="PlainText"/>
        <w:spacing w:line="276" w:lineRule="auto"/>
        <w:rPr>
          <w:rFonts w:ascii="Arial" w:hAnsi="Arial" w:cs="Arial"/>
          <w:sz w:val="22"/>
          <w:szCs w:val="22"/>
        </w:rPr>
      </w:pPr>
    </w:p>
    <w:p w:rsidR="0059612F" w:rsidRDefault="0059612F" w:rsidP="00E5041C">
      <w:pPr>
        <w:pStyle w:val="PlainText"/>
        <w:spacing w:line="276" w:lineRule="auto"/>
        <w:rPr>
          <w:rFonts w:ascii="Arial" w:hAnsi="Arial" w:cs="Arial"/>
          <w:sz w:val="22"/>
          <w:szCs w:val="22"/>
        </w:rPr>
      </w:pPr>
    </w:p>
    <w:p w:rsidR="0059612F" w:rsidRDefault="0059612F" w:rsidP="00E5041C">
      <w:pPr>
        <w:pStyle w:val="PlainText"/>
        <w:spacing w:line="276" w:lineRule="auto"/>
        <w:rPr>
          <w:rFonts w:ascii="Arial" w:hAnsi="Arial" w:cs="Arial"/>
          <w:sz w:val="22"/>
          <w:szCs w:val="22"/>
        </w:rPr>
      </w:pPr>
    </w:p>
    <w:p w:rsidR="0059612F" w:rsidRDefault="0059612F" w:rsidP="0059612F">
      <w:pPr>
        <w:spacing w:line="276" w:lineRule="auto"/>
        <w:rPr>
          <w:rFonts w:ascii="Arial" w:eastAsia="Times New Roman" w:hAnsi="Arial" w:cs="Arial"/>
          <w:color w:val="1F497D" w:themeColor="text2"/>
          <w:sz w:val="40"/>
          <w:szCs w:val="22"/>
          <w:lang w:val="en" w:eastAsia="en-GB"/>
        </w:rPr>
      </w:pPr>
      <w:r>
        <w:rPr>
          <w:rFonts w:ascii="Arial" w:hAnsi="Arial" w:cs="Arial"/>
          <w:noProof/>
          <w:lang w:eastAsia="en-GB"/>
        </w:rPr>
        <w:lastRenderedPageBreak/>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245110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59612F" w:rsidRPr="00004055" w:rsidRDefault="0059612F" w:rsidP="00004055">
      <w:pPr>
        <w:pStyle w:val="PlainText"/>
        <w:spacing w:line="276" w:lineRule="auto"/>
        <w:rPr>
          <w:rFonts w:ascii="Arial" w:hAnsi="Arial" w:cs="Arial"/>
          <w:color w:val="004C84"/>
          <w:sz w:val="60"/>
          <w:szCs w:val="60"/>
        </w:rPr>
      </w:pPr>
      <w:r w:rsidRPr="00004055">
        <w:rPr>
          <w:rFonts w:ascii="Arial" w:hAnsi="Arial" w:cs="Arial"/>
          <w:color w:val="004C84"/>
          <w:sz w:val="60"/>
          <w:szCs w:val="60"/>
        </w:rPr>
        <w:t>4. Further Information continued</w:t>
      </w:r>
    </w:p>
    <w:p w:rsidR="0059612F" w:rsidRPr="00C14CE0" w:rsidRDefault="0059612F" w:rsidP="0059612F">
      <w:pPr>
        <w:spacing w:line="276" w:lineRule="auto"/>
        <w:rPr>
          <w:rFonts w:ascii="Arial" w:eastAsia="Times New Roman" w:hAnsi="Arial" w:cs="Arial"/>
          <w:i/>
          <w:color w:val="1F497D" w:themeColor="text2"/>
          <w:szCs w:val="22"/>
          <w:lang w:val="en" w:eastAsia="en-GB"/>
        </w:rPr>
      </w:pPr>
    </w:p>
    <w:p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6"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59612F" w:rsidRDefault="0059612F" w:rsidP="0059612F">
      <w:pPr>
        <w:shd w:val="clear" w:color="auto" w:fill="FFFFFF"/>
        <w:rPr>
          <w:rFonts w:ascii="Arial" w:eastAsia="Times New Roman" w:hAnsi="Arial" w:cs="Arial"/>
          <w:sz w:val="22"/>
          <w:szCs w:val="22"/>
          <w:lang w:val="en" w:eastAsia="en-GB"/>
        </w:rPr>
      </w:pPr>
      <w:r w:rsidRPr="00C14CE0">
        <w:rPr>
          <w:rFonts w:ascii="Arial" w:eastAsia="Times New Roman" w:hAnsi="Arial" w:cs="Arial"/>
          <w:sz w:val="22"/>
          <w:szCs w:val="22"/>
          <w:lang w:val="en" w:eastAsia="en-GB"/>
        </w:rPr>
        <w:t xml:space="preserve">Please contact the vacancy manager if you would like to discuss the role in more detail. You are also </w:t>
      </w:r>
      <w:r w:rsidRPr="00C14CE0">
        <w:rPr>
          <w:rFonts w:ascii="Arial" w:eastAsia="Times New Roman" w:hAnsi="Arial" w:cs="Arial"/>
          <w:b/>
          <w:sz w:val="22"/>
          <w:szCs w:val="22"/>
          <w:lang w:val="en" w:eastAsia="en-GB"/>
        </w:rPr>
        <w:t>welcome to meet the team virtually</w:t>
      </w:r>
      <w:r w:rsidRPr="00C14CE0">
        <w:rPr>
          <w:rFonts w:ascii="Arial" w:eastAsia="Times New Roman" w:hAnsi="Arial" w:cs="Arial"/>
          <w:sz w:val="22"/>
          <w:szCs w:val="22"/>
          <w:lang w:val="en" w:eastAsia="en-GB"/>
        </w:rPr>
        <w:t xml:space="preserve"> at </w:t>
      </w:r>
      <w:r w:rsidRPr="00C14CE0">
        <w:rPr>
          <w:rFonts w:ascii="Arial" w:eastAsia="Times New Roman" w:hAnsi="Arial" w:cs="Arial"/>
          <w:b/>
          <w:sz w:val="22"/>
          <w:szCs w:val="22"/>
          <w:lang w:val="en" w:eastAsia="en-GB"/>
        </w:rPr>
        <w:t>11.00am on Wednesday 29 September</w:t>
      </w:r>
      <w:r w:rsidRPr="00C14CE0">
        <w:rPr>
          <w:rFonts w:ascii="Arial" w:eastAsia="Times New Roman" w:hAnsi="Arial" w:cs="Arial"/>
          <w:sz w:val="22"/>
          <w:szCs w:val="22"/>
          <w:lang w:val="en" w:eastAsia="en-GB"/>
        </w:rPr>
        <w:t xml:space="preserve"> and ask us about what we do and how we do it. Please be assured that this informal session is to answer your queries and will not have any bearing on your application.</w:t>
      </w:r>
    </w:p>
    <w:p w:rsidR="0059612F" w:rsidRDefault="0059612F" w:rsidP="0059612F">
      <w:pPr>
        <w:shd w:val="clear" w:color="auto" w:fill="FFFFFF"/>
        <w:rPr>
          <w:rFonts w:ascii="Arial" w:eastAsia="Times New Roman" w:hAnsi="Arial" w:cs="Arial"/>
          <w:sz w:val="22"/>
          <w:szCs w:val="22"/>
          <w:lang w:val="en" w:eastAsia="en-GB"/>
        </w:rPr>
      </w:pPr>
    </w:p>
    <w:p w:rsidR="0059612F" w:rsidRDefault="0059612F" w:rsidP="0059612F">
      <w:pPr>
        <w:shd w:val="clear" w:color="auto" w:fill="FFFFFF"/>
        <w:rPr>
          <w:rFonts w:ascii="Arial" w:eastAsia="Times New Roman" w:hAnsi="Arial" w:cs="Arial"/>
          <w:sz w:val="22"/>
          <w:szCs w:val="22"/>
          <w:lang w:val="en" w:eastAsia="en-GB"/>
        </w:rPr>
      </w:pPr>
      <w:r>
        <w:rPr>
          <w:rFonts w:ascii="Arial" w:eastAsia="Times New Roman" w:hAnsi="Arial" w:cs="Arial"/>
          <w:sz w:val="22"/>
          <w:szCs w:val="22"/>
          <w:lang w:val="en" w:eastAsia="en-GB"/>
        </w:rPr>
        <w:t xml:space="preserve">Please refer to </w:t>
      </w:r>
      <w:r w:rsidRPr="0059612F">
        <w:rPr>
          <w:rFonts w:ascii="Arial" w:eastAsia="Times New Roman" w:hAnsi="Arial" w:cs="Arial"/>
          <w:b/>
          <w:sz w:val="22"/>
          <w:szCs w:val="22"/>
          <w:lang w:val="en" w:eastAsia="en-GB"/>
        </w:rPr>
        <w:t xml:space="preserve">Annex I </w:t>
      </w:r>
      <w:r>
        <w:rPr>
          <w:rFonts w:ascii="Arial" w:eastAsia="Times New Roman" w:hAnsi="Arial" w:cs="Arial"/>
          <w:sz w:val="22"/>
          <w:szCs w:val="22"/>
          <w:lang w:val="en" w:eastAsia="en-GB"/>
        </w:rPr>
        <w:t>for further information on the interview process. Below are a few case studies to showcase some of our work.</w:t>
      </w:r>
    </w:p>
    <w:p w:rsidR="0059612F" w:rsidRPr="00C14CE0" w:rsidRDefault="0059612F" w:rsidP="0059612F">
      <w:pPr>
        <w:shd w:val="clear" w:color="auto" w:fill="FFFFFF"/>
        <w:rPr>
          <w:rFonts w:ascii="Arial" w:eastAsia="Times New Roman" w:hAnsi="Arial" w:cs="Arial"/>
          <w:sz w:val="22"/>
          <w:szCs w:val="22"/>
          <w:lang w:val="en" w:eastAsia="en-GB"/>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59612F" w:rsidRDefault="0059612F" w:rsidP="00E5041C">
      <w:pPr>
        <w:pStyle w:val="PlainText"/>
        <w:spacing w:line="276" w:lineRule="auto"/>
        <w:contextualSpacing/>
        <w:rPr>
          <w:rFonts w:ascii="Arial" w:hAnsi="Arial" w:cs="Arial"/>
          <w:color w:val="000000"/>
          <w:sz w:val="22"/>
          <w:szCs w:val="22"/>
        </w:rPr>
      </w:pPr>
    </w:p>
    <w:p w:rsidR="0059612F" w:rsidRPr="00495A9F" w:rsidRDefault="0059612F"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after="120" w:line="276" w:lineRule="auto"/>
        <w:contextualSpacing/>
        <w:rPr>
          <w:rFonts w:ascii="Arial" w:hAnsi="Arial" w:cs="Arial"/>
          <w:b/>
          <w:color w:val="000000"/>
          <w:sz w:val="28"/>
          <w:szCs w:val="28"/>
        </w:rPr>
      </w:pP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rsidR="0059612F" w:rsidRDefault="0059612F" w:rsidP="0059612F">
      <w:pPr>
        <w:pStyle w:val="PlainText"/>
        <w:spacing w:after="120" w:line="276" w:lineRule="auto"/>
        <w:contextualSpacing/>
        <w:rPr>
          <w:rFonts w:ascii="Arial" w:hAnsi="Arial" w:cs="Arial"/>
          <w:b/>
          <w:color w:val="000000"/>
          <w:sz w:val="28"/>
          <w:szCs w:val="28"/>
        </w:rPr>
      </w:pPr>
    </w:p>
    <w:p w:rsidR="0059612F" w:rsidRPr="00495A9F" w:rsidRDefault="0059612F" w:rsidP="0059612F">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59612F" w:rsidRPr="00495A9F" w:rsidRDefault="0059612F" w:rsidP="0059612F">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4"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5"/>
          <w:headerReference w:type="first" r:id="rId46"/>
          <w:footerReference w:type="first" r:id="rId47"/>
          <w:pgSz w:w="11900" w:h="16840"/>
          <w:pgMar w:top="851" w:right="1134" w:bottom="851" w:left="1134" w:header="708" w:footer="708" w:gutter="0"/>
          <w:cols w:space="708"/>
          <w:titlePg/>
          <w:docGrid w:linePitch="360"/>
        </w:sectPr>
      </w:pPr>
    </w:p>
    <w:p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rsidTr="00422412">
        <w:trPr>
          <w:trHeight w:val="6793"/>
        </w:trPr>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rsidR="00F44B70" w:rsidRPr="00F44B70" w:rsidRDefault="00F44B70" w:rsidP="004A1A3B">
            <w:pPr>
              <w:rPr>
                <w:rFonts w:asciiTheme="majorHAnsi" w:hAnsiTheme="majorHAnsi"/>
                <w:b/>
                <w:color w:val="333333"/>
                <w:sz w:val="20"/>
                <w:szCs w:val="20"/>
              </w:rPr>
            </w:pPr>
          </w:p>
          <w:p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rsidR="00422412" w:rsidRPr="00343EBB" w:rsidRDefault="00422412" w:rsidP="004A1A3B">
            <w:pPr>
              <w:rPr>
                <w:rFonts w:asciiTheme="majorHAnsi" w:hAnsiTheme="majorHAnsi"/>
                <w:color w:val="333333"/>
                <w:sz w:val="18"/>
                <w:szCs w:val="18"/>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rsidR="00F44B70" w:rsidRPr="00F44B70" w:rsidRDefault="00F44B70" w:rsidP="004A1A3B">
            <w:pPr>
              <w:rPr>
                <w:rFonts w:asciiTheme="majorHAnsi" w:hAnsiTheme="majorHAnsi"/>
                <w:b/>
                <w:color w:val="333333"/>
                <w:sz w:val="20"/>
                <w:szCs w:val="20"/>
              </w:rPr>
            </w:pPr>
          </w:p>
          <w:p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rsidR="00F44B70" w:rsidRDefault="00F44B70" w:rsidP="00F44B70">
            <w:pPr>
              <w:rPr>
                <w:b/>
                <w:color w:val="1F497D" w:themeColor="text2"/>
                <w:sz w:val="20"/>
                <w:szCs w:val="20"/>
              </w:rPr>
            </w:pPr>
          </w:p>
          <w:p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rsidR="00422412" w:rsidRPr="00343EBB" w:rsidRDefault="00422412" w:rsidP="00F44B70">
            <w:pPr>
              <w:rPr>
                <w:b/>
                <w:sz w:val="18"/>
                <w:szCs w:val="18"/>
              </w:rPr>
            </w:pPr>
            <w:r w:rsidRPr="00343EBB">
              <w:rPr>
                <w:sz w:val="18"/>
                <w:szCs w:val="18"/>
              </w:rPr>
              <w:t>We will pay the membership fees for one relevant professional association.</w:t>
            </w:r>
          </w:p>
          <w:p w:rsidR="00422412" w:rsidRPr="00F44B70" w:rsidRDefault="00422412" w:rsidP="004A1A3B">
            <w:pPr>
              <w:pStyle w:val="NormalWeb"/>
              <w:rPr>
                <w:rFonts w:asciiTheme="majorHAnsi" w:hAnsiTheme="majorHAnsi" w:cs="Arial"/>
                <w:b/>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rsidR="00422412" w:rsidRPr="00F44B70" w:rsidRDefault="00422412" w:rsidP="004A1A3B">
            <w:pPr>
              <w:rPr>
                <w:rFonts w:asciiTheme="majorHAnsi" w:hAnsiTheme="majorHAnsi"/>
                <w:color w:val="333333"/>
                <w:sz w:val="20"/>
                <w:szCs w:val="20"/>
              </w:rPr>
            </w:pP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rsidR="00422412" w:rsidRPr="00343EBB" w:rsidRDefault="00422412" w:rsidP="004A1A3B">
            <w:pPr>
              <w:rPr>
                <w:rFonts w:asciiTheme="majorHAnsi" w:hAnsiTheme="majorHAnsi"/>
                <w:color w:val="333333"/>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rsidR="00422412" w:rsidRPr="00F44B70" w:rsidRDefault="00422412" w:rsidP="004A1A3B">
            <w:pPr>
              <w:rPr>
                <w:rFonts w:asciiTheme="majorHAnsi" w:hAnsiTheme="majorHAnsi"/>
                <w:color w:val="333333"/>
                <w:sz w:val="20"/>
                <w:szCs w:val="20"/>
              </w:rPr>
            </w:pPr>
          </w:p>
          <w:p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rsidR="00422412" w:rsidRPr="00F44B70" w:rsidRDefault="00422412" w:rsidP="00E82E46">
            <w:pPr>
              <w:rPr>
                <w:rFonts w:asciiTheme="majorHAnsi" w:hAnsiTheme="majorHAnsi" w:cs="Arial"/>
                <w:color w:val="FF0000"/>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rsidR="00F44B70" w:rsidRPr="00F44B70" w:rsidRDefault="00F44B70" w:rsidP="004A1A3B">
            <w:pPr>
              <w:rPr>
                <w:rFonts w:asciiTheme="majorHAnsi" w:hAnsiTheme="majorHAnsi"/>
                <w:b/>
                <w:color w:val="000000" w:themeColor="text1"/>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Additional paid leave is available for employees taking part in public duties, trade union activities, </w:t>
            </w:r>
            <w:proofErr w:type="gramStart"/>
            <w:r w:rsidRPr="00343EBB">
              <w:rPr>
                <w:rFonts w:asciiTheme="majorHAnsi" w:hAnsiTheme="majorHAnsi"/>
                <w:sz w:val="18"/>
                <w:szCs w:val="18"/>
              </w:rPr>
              <w:t>special</w:t>
            </w:r>
            <w:proofErr w:type="gramEnd"/>
            <w:r w:rsidRPr="00343EBB">
              <w:rPr>
                <w:rFonts w:asciiTheme="majorHAnsi" w:hAnsiTheme="majorHAnsi"/>
                <w:sz w:val="18"/>
                <w:szCs w:val="18"/>
              </w:rPr>
              <w:t>/trained forces and for health &amp; safety representatives.</w:t>
            </w:r>
          </w:p>
          <w:p w:rsidR="00884C7E" w:rsidRDefault="00884C7E" w:rsidP="004A1A3B">
            <w:pPr>
              <w:rPr>
                <w:rFonts w:asciiTheme="majorHAnsi" w:hAnsiTheme="majorHAnsi"/>
                <w:sz w:val="20"/>
                <w:szCs w:val="20"/>
              </w:rPr>
            </w:pPr>
          </w:p>
          <w:p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rsidR="00343EBB" w:rsidRPr="00343EBB" w:rsidRDefault="00343EBB" w:rsidP="00884C7E">
            <w:pPr>
              <w:rPr>
                <w:rFonts w:asciiTheme="majorHAnsi" w:hAnsiTheme="majorHAnsi"/>
                <w:sz w:val="18"/>
                <w:szCs w:val="18"/>
              </w:rPr>
            </w:pPr>
          </w:p>
          <w:p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rsidR="00422412" w:rsidRPr="00F44B70" w:rsidRDefault="00422412" w:rsidP="004A1A3B">
            <w:pPr>
              <w:rPr>
                <w:rFonts w:asciiTheme="majorHAnsi" w:hAnsiTheme="majorHAnsi"/>
                <w:color w:val="333333"/>
                <w:sz w:val="20"/>
                <w:szCs w:val="20"/>
              </w:rPr>
            </w:pPr>
          </w:p>
          <w:p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rsidR="00422412" w:rsidRPr="00D603DF" w:rsidRDefault="00422412" w:rsidP="004A1A3B">
            <w:pPr>
              <w:rPr>
                <w:rFonts w:asciiTheme="majorHAnsi" w:hAnsiTheme="majorHAnsi"/>
                <w:b/>
                <w:color w:val="1F497D" w:themeColor="text2"/>
                <w:sz w:val="20"/>
                <w:szCs w:val="20"/>
              </w:rPr>
            </w:pPr>
          </w:p>
          <w:p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rsidR="00343EBB" w:rsidRPr="00F44B70" w:rsidRDefault="00343EBB" w:rsidP="004A1A3B">
            <w:pPr>
              <w:rPr>
                <w:rFonts w:asciiTheme="majorHAnsi" w:hAnsiTheme="majorHAnsi"/>
                <w:color w:val="333333"/>
                <w:sz w:val="20"/>
                <w:szCs w:val="20"/>
              </w:rPr>
            </w:pPr>
          </w:p>
        </w:tc>
      </w:tr>
    </w:tbl>
    <w:p w:rsidR="00EF618B" w:rsidRPr="00447324" w:rsidRDefault="000B2F5E" w:rsidP="00074154">
      <w:pPr>
        <w:pStyle w:val="Heading1"/>
        <w:numPr>
          <w:ilvl w:val="0"/>
          <w:numId w:val="0"/>
        </w:numPr>
        <w:rPr>
          <w:rFonts w:ascii="Arial" w:hAnsi="Arial" w:cs="Arial"/>
          <w:color w:val="000000"/>
          <w:sz w:val="2"/>
          <w:szCs w:val="2"/>
        </w:rPr>
      </w:pPr>
      <w:r>
        <w:rPr>
          <w:noProof/>
          <w:lang w:eastAsia="en-GB"/>
        </w:rPr>
        <w:lastRenderedPageBreak/>
        <w:drawing>
          <wp:anchor distT="0" distB="0" distL="114300" distR="114300" simplePos="0" relativeHeight="251717632" behindDoc="0" locked="0" layoutInCell="1" allowOverlap="1">
            <wp:simplePos x="0" y="0"/>
            <wp:positionH relativeFrom="margin">
              <wp:align>right</wp:align>
            </wp:positionH>
            <wp:positionV relativeFrom="margin">
              <wp:posOffset>-266700</wp:posOffset>
            </wp:positionV>
            <wp:extent cx="2543175" cy="1143000"/>
            <wp:effectExtent l="0" t="0" r="9525" b="0"/>
            <wp:wrapSquare wrapText="bothSides"/>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3175" cy="1143000"/>
                    </a:xfrm>
                    <a:prstGeom prst="rect">
                      <a:avLst/>
                    </a:prstGeom>
                    <a:noFill/>
                    <a:ln w="9525">
                      <a:noFill/>
                      <a:miter lim="800000"/>
                      <a:headEnd/>
                      <a:tailEnd/>
                    </a:ln>
                  </pic:spPr>
                </pic:pic>
              </a:graphicData>
            </a:graphic>
          </wp:anchor>
        </w:drawing>
      </w:r>
    </w:p>
    <w:p w:rsidR="00FB603A" w:rsidRPr="00447324" w:rsidRDefault="00FB603A" w:rsidP="00FB603A">
      <w:pPr>
        <w:rPr>
          <w:rFonts w:ascii="Arial" w:hAnsi="Arial" w:cs="Arial"/>
          <w:b/>
          <w:color w:val="1F497D" w:themeColor="text2"/>
          <w:sz w:val="40"/>
        </w:rPr>
      </w:pPr>
      <w:r w:rsidRPr="00447324">
        <w:rPr>
          <w:rFonts w:ascii="Arial" w:hAnsi="Arial" w:cs="Arial"/>
          <w:b/>
          <w:color w:val="1F497D" w:themeColor="text2"/>
          <w:sz w:val="40"/>
        </w:rPr>
        <w:t>Annex 1 –</w:t>
      </w:r>
      <w:r w:rsidR="00447324" w:rsidRPr="00447324">
        <w:rPr>
          <w:rFonts w:ascii="Arial" w:hAnsi="Arial" w:cs="Arial"/>
          <w:b/>
          <w:color w:val="1F497D" w:themeColor="text2"/>
          <w:sz w:val="40"/>
        </w:rPr>
        <w:t xml:space="preserve"> </w:t>
      </w:r>
      <w:r w:rsidR="008068FC" w:rsidRPr="00447324">
        <w:rPr>
          <w:rFonts w:ascii="Arial" w:hAnsi="Arial" w:cs="Arial"/>
          <w:b/>
          <w:color w:val="1F497D" w:themeColor="text2"/>
          <w:sz w:val="40"/>
        </w:rPr>
        <w:t>COMPETENCY INFORMATION</w:t>
      </w:r>
    </w:p>
    <w:p w:rsidR="00FB603A" w:rsidRDefault="00FB603A" w:rsidP="00FB603A">
      <w:pPr>
        <w:rPr>
          <w:rFonts w:ascii="Arial" w:hAnsi="Arial" w:cs="Arial"/>
        </w:rPr>
      </w:pPr>
      <w:r w:rsidRPr="00447324">
        <w:rPr>
          <w:rFonts w:ascii="Arial" w:hAnsi="Arial" w:cs="Arial"/>
        </w:rPr>
        <w:t>To be shortlisted for an interview, we will score the answers you provide to the competence questions</w:t>
      </w:r>
      <w:r w:rsidR="00447324">
        <w:rPr>
          <w:rFonts w:ascii="Arial" w:hAnsi="Arial" w:cs="Arial"/>
        </w:rPr>
        <w:t xml:space="preserve"> in the application</w:t>
      </w:r>
      <w:r w:rsidRPr="00447324">
        <w:rPr>
          <w:rFonts w:ascii="Arial" w:hAnsi="Arial" w:cs="Arial"/>
        </w:rPr>
        <w:t xml:space="preserve"> against the corresponding success </w:t>
      </w:r>
      <w:r w:rsidR="00447324">
        <w:rPr>
          <w:rFonts w:ascii="Arial" w:hAnsi="Arial" w:cs="Arial"/>
        </w:rPr>
        <w:t>indicators</w:t>
      </w:r>
      <w:r w:rsidR="000B2F5E">
        <w:rPr>
          <w:rFonts w:ascii="Arial" w:hAnsi="Arial" w:cs="Arial"/>
        </w:rPr>
        <w:t xml:space="preserve"> below</w:t>
      </w:r>
      <w:r w:rsidRPr="00447324">
        <w:rPr>
          <w:rFonts w:ascii="Arial" w:hAnsi="Arial" w:cs="Arial"/>
        </w:rPr>
        <w:t>.</w:t>
      </w:r>
    </w:p>
    <w:p w:rsidR="00447324" w:rsidRPr="00447324" w:rsidRDefault="00447324" w:rsidP="00FB603A">
      <w:pPr>
        <w:rPr>
          <w:rFonts w:ascii="Arial" w:hAnsi="Arial" w:cs="Arial"/>
        </w:rPr>
      </w:pPr>
    </w:p>
    <w:p w:rsidR="00447324" w:rsidRPr="000B2F5E" w:rsidRDefault="00FB603A" w:rsidP="00FB603A">
      <w:pPr>
        <w:rPr>
          <w:rFonts w:ascii="Arial" w:hAnsi="Arial" w:cs="Arial"/>
        </w:rPr>
      </w:pPr>
      <w:r w:rsidRPr="00447324">
        <w:rPr>
          <w:rFonts w:ascii="Arial" w:hAnsi="Arial" w:cs="Arial"/>
        </w:rPr>
        <w:t xml:space="preserve">During the interview, you will be asked to provide specific examples for each of the competencies. </w:t>
      </w:r>
      <w:r w:rsidR="000B2F5E">
        <w:rPr>
          <w:rFonts w:ascii="Arial" w:hAnsi="Arial" w:cs="Arial"/>
        </w:rPr>
        <w:t xml:space="preserve">You may elaborate on the examples you already used in the application if you wish to or use different ones. </w:t>
      </w:r>
      <w:r w:rsidRPr="00447324">
        <w:rPr>
          <w:rFonts w:ascii="Arial" w:hAnsi="Arial" w:cs="Arial"/>
        </w:rPr>
        <w:t xml:space="preserve">The interview panel will score your answer </w:t>
      </w:r>
      <w:r w:rsidR="00447324">
        <w:rPr>
          <w:rFonts w:ascii="Arial" w:hAnsi="Arial" w:cs="Arial"/>
        </w:rPr>
        <w:t>against</w:t>
      </w:r>
      <w:r w:rsidRPr="00447324">
        <w:rPr>
          <w:rFonts w:ascii="Arial" w:hAnsi="Arial" w:cs="Arial"/>
        </w:rPr>
        <w:t xml:space="preserve"> the corresponding success </w:t>
      </w:r>
      <w:r w:rsidR="00447324">
        <w:rPr>
          <w:rFonts w:ascii="Arial" w:hAnsi="Arial" w:cs="Arial"/>
        </w:rPr>
        <w:t>indicators</w:t>
      </w:r>
      <w:r w:rsidRPr="00447324">
        <w:rPr>
          <w:rFonts w:ascii="Arial" w:hAnsi="Arial" w:cs="Arial"/>
        </w:rPr>
        <w:t>.</w:t>
      </w:r>
    </w:p>
    <w:tbl>
      <w:tblPr>
        <w:tblStyle w:val="TableGrid"/>
        <w:tblW w:w="0" w:type="auto"/>
        <w:tblLook w:val="04A0" w:firstRow="1" w:lastRow="0" w:firstColumn="1" w:lastColumn="0" w:noHBand="0" w:noVBand="1"/>
      </w:tblPr>
      <w:tblGrid>
        <w:gridCol w:w="7519"/>
        <w:gridCol w:w="7519"/>
      </w:tblGrid>
      <w:tr w:rsidR="00447324" w:rsidRPr="000B2F5E" w:rsidTr="00447324">
        <w:trPr>
          <w:trHeight w:val="3252"/>
        </w:trPr>
        <w:tc>
          <w:tcPr>
            <w:tcW w:w="7519" w:type="dxa"/>
          </w:tcPr>
          <w:p w:rsidR="00447324" w:rsidRDefault="00447324" w:rsidP="000B2F5E">
            <w:pPr>
              <w:jc w:val="center"/>
              <w:rPr>
                <w:rFonts w:ascii="Arial" w:hAnsi="Arial" w:cs="Arial"/>
                <w:b/>
                <w:sz w:val="22"/>
                <w:szCs w:val="20"/>
              </w:rPr>
            </w:pPr>
            <w:r w:rsidRPr="000B2F5E">
              <w:rPr>
                <w:rFonts w:ascii="Arial" w:hAnsi="Arial" w:cs="Arial"/>
                <w:b/>
                <w:sz w:val="22"/>
                <w:szCs w:val="20"/>
              </w:rPr>
              <w:t>Environmental Awareness:</w:t>
            </w:r>
          </w:p>
          <w:p w:rsidR="000B2F5E" w:rsidRPr="000B2F5E" w:rsidRDefault="000B2F5E" w:rsidP="000B2F5E">
            <w:pPr>
              <w:jc w:val="center"/>
              <w:rPr>
                <w:rFonts w:ascii="Arial" w:hAnsi="Arial" w:cs="Arial"/>
                <w:b/>
                <w:sz w:val="22"/>
                <w:szCs w:val="20"/>
              </w:rPr>
            </w:pPr>
          </w:p>
          <w:p w:rsidR="00447324" w:rsidRPr="000B2F5E" w:rsidRDefault="00447324" w:rsidP="00FB603A">
            <w:pPr>
              <w:rPr>
                <w:rFonts w:ascii="Arial" w:hAnsi="Arial" w:cs="Arial"/>
                <w:sz w:val="20"/>
                <w:szCs w:val="20"/>
              </w:rPr>
            </w:pPr>
            <w:r w:rsidRPr="000B2F5E">
              <w:rPr>
                <w:rFonts w:ascii="Arial" w:hAnsi="Arial" w:cs="Arial"/>
                <w:sz w:val="20"/>
                <w:szCs w:val="20"/>
              </w:rPr>
              <w:t xml:space="preserve">• Establishes the need, plans and initiates an environmental monitoring programme to meet requirements. </w:t>
            </w:r>
          </w:p>
          <w:p w:rsidR="00447324" w:rsidRPr="000B2F5E" w:rsidRDefault="00447324" w:rsidP="00FB603A">
            <w:pPr>
              <w:rPr>
                <w:rFonts w:ascii="Arial" w:hAnsi="Arial" w:cs="Arial"/>
                <w:sz w:val="20"/>
                <w:szCs w:val="20"/>
              </w:rPr>
            </w:pPr>
            <w:r w:rsidRPr="000B2F5E">
              <w:rPr>
                <w:rFonts w:ascii="Arial" w:hAnsi="Arial" w:cs="Arial"/>
                <w:sz w:val="20"/>
                <w:szCs w:val="20"/>
              </w:rPr>
              <w:t xml:space="preserve">• Assesses the impact of regulated activities on the environment by interpreting trends and relationships in data sets and drawing valid conclusions on the environmental impact. </w:t>
            </w:r>
          </w:p>
          <w:p w:rsidR="00447324" w:rsidRPr="000B2F5E" w:rsidRDefault="00447324" w:rsidP="00FB603A">
            <w:pPr>
              <w:rPr>
                <w:rFonts w:ascii="Arial" w:hAnsi="Arial" w:cs="Arial"/>
                <w:sz w:val="20"/>
                <w:szCs w:val="20"/>
              </w:rPr>
            </w:pPr>
            <w:r w:rsidRPr="000B2F5E">
              <w:rPr>
                <w:rFonts w:ascii="Arial" w:hAnsi="Arial" w:cs="Arial"/>
                <w:sz w:val="20"/>
                <w:szCs w:val="20"/>
              </w:rPr>
              <w:t xml:space="preserve">• Maintains environmental management standards and reports issues of non-compliance. </w:t>
            </w:r>
          </w:p>
          <w:p w:rsidR="00447324" w:rsidRPr="000B2F5E" w:rsidRDefault="00447324" w:rsidP="00FB603A">
            <w:pPr>
              <w:rPr>
                <w:rFonts w:ascii="Arial" w:hAnsi="Arial" w:cs="Arial"/>
                <w:sz w:val="20"/>
                <w:szCs w:val="20"/>
              </w:rPr>
            </w:pPr>
            <w:r w:rsidRPr="000B2F5E">
              <w:rPr>
                <w:rFonts w:ascii="Arial" w:hAnsi="Arial" w:cs="Arial"/>
                <w:sz w:val="20"/>
                <w:szCs w:val="20"/>
              </w:rPr>
              <w:t>• Correctly Identifies and disposes of waste materials in an appropriate manner.</w:t>
            </w:r>
          </w:p>
          <w:p w:rsidR="000B2F5E" w:rsidRDefault="000B2F5E" w:rsidP="00FB603A">
            <w:pPr>
              <w:rPr>
                <w:rFonts w:ascii="Arial" w:hAnsi="Arial" w:cs="Arial"/>
                <w:sz w:val="20"/>
                <w:szCs w:val="20"/>
              </w:rPr>
            </w:pPr>
          </w:p>
          <w:p w:rsidR="000B2F5E" w:rsidRDefault="000B2F5E" w:rsidP="00FB603A">
            <w:pPr>
              <w:rPr>
                <w:rFonts w:ascii="Arial" w:hAnsi="Arial" w:cs="Arial"/>
                <w:sz w:val="20"/>
                <w:szCs w:val="20"/>
              </w:rPr>
            </w:pPr>
          </w:p>
          <w:p w:rsidR="000B2F5E" w:rsidRDefault="000B2F5E" w:rsidP="000B2F5E">
            <w:pPr>
              <w:jc w:val="center"/>
              <w:rPr>
                <w:rFonts w:ascii="Arial" w:hAnsi="Arial" w:cs="Arial"/>
                <w:b/>
                <w:sz w:val="22"/>
                <w:szCs w:val="20"/>
              </w:rPr>
            </w:pPr>
            <w:r w:rsidRPr="000B2F5E">
              <w:rPr>
                <w:rFonts w:ascii="Arial" w:hAnsi="Arial" w:cs="Arial"/>
                <w:b/>
                <w:sz w:val="22"/>
                <w:szCs w:val="20"/>
              </w:rPr>
              <w:t>Communicates Effectively:</w:t>
            </w:r>
          </w:p>
          <w:p w:rsidR="000B2F5E" w:rsidRPr="000B2F5E" w:rsidRDefault="000B2F5E" w:rsidP="000B2F5E">
            <w:pPr>
              <w:jc w:val="center"/>
              <w:rPr>
                <w:rFonts w:ascii="Arial" w:hAnsi="Arial" w:cs="Arial"/>
                <w:b/>
                <w:sz w:val="22"/>
                <w:szCs w:val="20"/>
              </w:rPr>
            </w:pPr>
          </w:p>
          <w:p w:rsidR="000B2F5E" w:rsidRPr="000B2F5E" w:rsidRDefault="000B2F5E" w:rsidP="000B2F5E">
            <w:pPr>
              <w:rPr>
                <w:rFonts w:ascii="Arial" w:hAnsi="Arial" w:cs="Arial"/>
                <w:sz w:val="20"/>
                <w:szCs w:val="20"/>
              </w:rPr>
            </w:pPr>
            <w:r w:rsidRPr="000B2F5E">
              <w:rPr>
                <w:rFonts w:ascii="Arial" w:hAnsi="Arial" w:cs="Arial"/>
                <w:sz w:val="20"/>
                <w:szCs w:val="20"/>
              </w:rPr>
              <w:t xml:space="preserve">• Is an active listener, has time for people; seeks their contribution. </w:t>
            </w:r>
          </w:p>
          <w:p w:rsidR="000B2F5E" w:rsidRPr="000B2F5E" w:rsidRDefault="000B2F5E" w:rsidP="000B2F5E">
            <w:pPr>
              <w:rPr>
                <w:rFonts w:ascii="Arial" w:hAnsi="Arial" w:cs="Arial"/>
                <w:sz w:val="20"/>
                <w:szCs w:val="20"/>
              </w:rPr>
            </w:pPr>
            <w:r w:rsidRPr="000B2F5E">
              <w:rPr>
                <w:rFonts w:ascii="Arial" w:hAnsi="Arial" w:cs="Arial"/>
                <w:sz w:val="20"/>
                <w:szCs w:val="20"/>
              </w:rPr>
              <w:t xml:space="preserve">• Uses full range of communication methods to ensure effective understanding. </w:t>
            </w:r>
          </w:p>
          <w:p w:rsidR="000B2F5E" w:rsidRPr="000B2F5E" w:rsidRDefault="000B2F5E" w:rsidP="000B2F5E">
            <w:pPr>
              <w:rPr>
                <w:rFonts w:ascii="Arial" w:hAnsi="Arial" w:cs="Arial"/>
                <w:sz w:val="20"/>
                <w:szCs w:val="20"/>
              </w:rPr>
            </w:pPr>
            <w:r w:rsidRPr="000B2F5E">
              <w:rPr>
                <w:rFonts w:ascii="Arial" w:hAnsi="Arial" w:cs="Arial"/>
                <w:sz w:val="20"/>
                <w:szCs w:val="20"/>
              </w:rPr>
              <w:t xml:space="preserve">• Considers needs of and impact on audience, anticipates reactions and uses appropriate communication method and style. </w:t>
            </w:r>
          </w:p>
          <w:p w:rsidR="000B2F5E" w:rsidRPr="000B2F5E" w:rsidRDefault="000B2F5E" w:rsidP="000B2F5E">
            <w:pPr>
              <w:rPr>
                <w:rFonts w:ascii="Arial" w:hAnsi="Arial" w:cs="Arial"/>
                <w:sz w:val="20"/>
                <w:szCs w:val="20"/>
              </w:rPr>
            </w:pPr>
            <w:r w:rsidRPr="000B2F5E">
              <w:rPr>
                <w:rFonts w:ascii="Arial" w:hAnsi="Arial" w:cs="Arial"/>
                <w:sz w:val="20"/>
                <w:szCs w:val="20"/>
              </w:rPr>
              <w:t xml:space="preserve">• Prepares written reports and data in clear, readable and accurate manner, using appropriate grammar, syntax and style. </w:t>
            </w:r>
          </w:p>
          <w:p w:rsidR="000B2F5E" w:rsidRPr="000B2F5E" w:rsidRDefault="000B2F5E" w:rsidP="000B2F5E">
            <w:pPr>
              <w:rPr>
                <w:rFonts w:ascii="Arial" w:hAnsi="Arial" w:cs="Arial"/>
                <w:sz w:val="20"/>
                <w:szCs w:val="20"/>
              </w:rPr>
            </w:pPr>
            <w:r w:rsidRPr="000B2F5E">
              <w:rPr>
                <w:rFonts w:ascii="Arial" w:hAnsi="Arial" w:cs="Arial"/>
                <w:sz w:val="20"/>
                <w:szCs w:val="20"/>
              </w:rPr>
              <w:t xml:space="preserve">• Ensures communication is two-way; responds and acts on feedback </w:t>
            </w:r>
          </w:p>
          <w:p w:rsidR="000B2F5E" w:rsidRPr="000B2F5E" w:rsidRDefault="000B2F5E" w:rsidP="000B2F5E">
            <w:pPr>
              <w:rPr>
                <w:rFonts w:ascii="Arial" w:hAnsi="Arial" w:cs="Arial"/>
                <w:sz w:val="20"/>
                <w:szCs w:val="20"/>
              </w:rPr>
            </w:pPr>
            <w:r w:rsidRPr="000B2F5E">
              <w:rPr>
                <w:rFonts w:ascii="Arial" w:hAnsi="Arial" w:cs="Arial"/>
                <w:sz w:val="20"/>
                <w:szCs w:val="20"/>
              </w:rPr>
              <w:t>• When presenting is easily understood and inspires attention from an audience.</w:t>
            </w:r>
          </w:p>
          <w:p w:rsidR="000B2F5E" w:rsidRPr="000B2F5E" w:rsidRDefault="000B2F5E" w:rsidP="000B2F5E">
            <w:pPr>
              <w:rPr>
                <w:rFonts w:ascii="Arial" w:hAnsi="Arial" w:cs="Arial"/>
                <w:sz w:val="20"/>
                <w:szCs w:val="20"/>
              </w:rPr>
            </w:pPr>
            <w:r w:rsidRPr="000B2F5E">
              <w:rPr>
                <w:rFonts w:ascii="Arial" w:hAnsi="Arial" w:cs="Arial"/>
                <w:sz w:val="20"/>
                <w:szCs w:val="20"/>
              </w:rPr>
              <w:t xml:space="preserve">• Is clear and to the point when speaking. </w:t>
            </w:r>
          </w:p>
          <w:p w:rsidR="000B2F5E" w:rsidRDefault="000B2F5E" w:rsidP="000B2F5E">
            <w:pPr>
              <w:rPr>
                <w:rFonts w:ascii="Arial" w:hAnsi="Arial" w:cs="Arial"/>
                <w:sz w:val="20"/>
                <w:szCs w:val="20"/>
              </w:rPr>
            </w:pPr>
            <w:r w:rsidRPr="000B2F5E">
              <w:rPr>
                <w:rFonts w:ascii="Arial" w:hAnsi="Arial" w:cs="Arial"/>
                <w:sz w:val="20"/>
                <w:szCs w:val="20"/>
              </w:rPr>
              <w:t>• Anticipates the main issues and prepares responses.</w:t>
            </w:r>
          </w:p>
          <w:p w:rsidR="000B2F5E" w:rsidRPr="000B2F5E" w:rsidRDefault="000B2F5E" w:rsidP="00FB603A">
            <w:pPr>
              <w:rPr>
                <w:rFonts w:ascii="Arial" w:hAnsi="Arial" w:cs="Arial"/>
                <w:sz w:val="20"/>
                <w:szCs w:val="20"/>
              </w:rPr>
            </w:pPr>
          </w:p>
          <w:p w:rsidR="000B2F5E" w:rsidRPr="000B2F5E" w:rsidRDefault="000B2F5E" w:rsidP="000B2F5E">
            <w:pPr>
              <w:rPr>
                <w:rFonts w:ascii="Arial" w:hAnsi="Arial" w:cs="Arial"/>
                <w:sz w:val="20"/>
                <w:szCs w:val="20"/>
              </w:rPr>
            </w:pPr>
          </w:p>
        </w:tc>
        <w:tc>
          <w:tcPr>
            <w:tcW w:w="7519" w:type="dxa"/>
          </w:tcPr>
          <w:p w:rsidR="000B2F5E" w:rsidRDefault="000B2F5E" w:rsidP="000B2F5E">
            <w:pPr>
              <w:jc w:val="center"/>
              <w:rPr>
                <w:rFonts w:ascii="Arial" w:hAnsi="Arial" w:cs="Arial"/>
                <w:b/>
                <w:sz w:val="22"/>
                <w:szCs w:val="20"/>
              </w:rPr>
            </w:pPr>
            <w:r w:rsidRPr="000B2F5E">
              <w:rPr>
                <w:rFonts w:ascii="Arial" w:hAnsi="Arial" w:cs="Arial"/>
                <w:b/>
                <w:sz w:val="22"/>
                <w:szCs w:val="20"/>
              </w:rPr>
              <w:t>Legislative Knowledge:</w:t>
            </w:r>
          </w:p>
          <w:p w:rsidR="000B2F5E" w:rsidRPr="000B2F5E" w:rsidRDefault="000B2F5E" w:rsidP="000B2F5E">
            <w:pPr>
              <w:jc w:val="center"/>
              <w:rPr>
                <w:rFonts w:ascii="Arial" w:hAnsi="Arial" w:cs="Arial"/>
                <w:b/>
                <w:sz w:val="22"/>
                <w:szCs w:val="20"/>
              </w:rPr>
            </w:pPr>
          </w:p>
          <w:p w:rsidR="000B2F5E" w:rsidRPr="000B2F5E" w:rsidRDefault="000B2F5E" w:rsidP="000B2F5E">
            <w:pPr>
              <w:rPr>
                <w:rFonts w:ascii="Arial" w:hAnsi="Arial" w:cs="Arial"/>
                <w:sz w:val="20"/>
                <w:szCs w:val="20"/>
              </w:rPr>
            </w:pPr>
            <w:r w:rsidRPr="000B2F5E">
              <w:rPr>
                <w:rFonts w:ascii="Arial" w:hAnsi="Arial" w:cs="Arial"/>
                <w:sz w:val="20"/>
                <w:szCs w:val="20"/>
              </w:rPr>
              <w:t xml:space="preserve">• Maintains up-to-date knowledge of, and complies with, all legislation within own area, enhancing and protecting the interests and integrity of the Environment Agency. </w:t>
            </w:r>
          </w:p>
          <w:p w:rsidR="000B2F5E" w:rsidRPr="000B2F5E" w:rsidRDefault="000B2F5E" w:rsidP="000B2F5E">
            <w:pPr>
              <w:rPr>
                <w:rFonts w:ascii="Arial" w:hAnsi="Arial" w:cs="Arial"/>
                <w:sz w:val="20"/>
                <w:szCs w:val="20"/>
              </w:rPr>
            </w:pPr>
            <w:r w:rsidRPr="000B2F5E">
              <w:rPr>
                <w:rFonts w:ascii="Arial" w:hAnsi="Arial" w:cs="Arial"/>
                <w:sz w:val="20"/>
                <w:szCs w:val="20"/>
              </w:rPr>
              <w:t xml:space="preserve">• Applies appropriate legislation in line protocol and maintain accurate records of this. </w:t>
            </w:r>
          </w:p>
          <w:p w:rsidR="000B2F5E" w:rsidRDefault="000B2F5E" w:rsidP="000B2F5E">
            <w:pPr>
              <w:rPr>
                <w:rFonts w:ascii="Arial" w:hAnsi="Arial" w:cs="Arial"/>
                <w:sz w:val="20"/>
                <w:szCs w:val="20"/>
              </w:rPr>
            </w:pPr>
            <w:r w:rsidRPr="000B2F5E">
              <w:rPr>
                <w:rFonts w:ascii="Arial" w:hAnsi="Arial" w:cs="Arial"/>
                <w:sz w:val="20"/>
                <w:szCs w:val="20"/>
              </w:rPr>
              <w:t>• Keeps up to date with changes to legislation.</w:t>
            </w:r>
          </w:p>
          <w:p w:rsidR="000B2F5E" w:rsidRDefault="000B2F5E" w:rsidP="000B2F5E">
            <w:pPr>
              <w:rPr>
                <w:rFonts w:ascii="Arial" w:hAnsi="Arial" w:cs="Arial"/>
                <w:sz w:val="20"/>
                <w:szCs w:val="20"/>
              </w:rPr>
            </w:pPr>
          </w:p>
          <w:p w:rsidR="000B2F5E" w:rsidRDefault="000B2F5E" w:rsidP="000B2F5E">
            <w:pPr>
              <w:rPr>
                <w:rFonts w:ascii="Arial" w:hAnsi="Arial" w:cs="Arial"/>
                <w:sz w:val="20"/>
                <w:szCs w:val="20"/>
              </w:rPr>
            </w:pPr>
          </w:p>
          <w:p w:rsidR="000B2F5E" w:rsidRDefault="000B2F5E" w:rsidP="000B2F5E">
            <w:pPr>
              <w:rPr>
                <w:rFonts w:ascii="Arial" w:hAnsi="Arial" w:cs="Arial"/>
                <w:sz w:val="20"/>
                <w:szCs w:val="20"/>
              </w:rPr>
            </w:pPr>
          </w:p>
          <w:p w:rsidR="000B2F5E" w:rsidRDefault="000B2F5E" w:rsidP="000B2F5E">
            <w:pPr>
              <w:rPr>
                <w:rFonts w:ascii="Arial" w:hAnsi="Arial" w:cs="Arial"/>
                <w:sz w:val="20"/>
                <w:szCs w:val="20"/>
              </w:rPr>
            </w:pPr>
          </w:p>
          <w:p w:rsidR="000B2F5E" w:rsidRDefault="000B2F5E" w:rsidP="000B2F5E">
            <w:pPr>
              <w:jc w:val="center"/>
              <w:rPr>
                <w:rFonts w:ascii="Arial" w:hAnsi="Arial" w:cs="Arial"/>
                <w:b/>
                <w:sz w:val="22"/>
                <w:szCs w:val="20"/>
              </w:rPr>
            </w:pPr>
            <w:r w:rsidRPr="000B2F5E">
              <w:rPr>
                <w:rFonts w:ascii="Arial" w:hAnsi="Arial" w:cs="Arial"/>
                <w:b/>
                <w:sz w:val="22"/>
                <w:szCs w:val="20"/>
              </w:rPr>
              <w:t>Focuses on Customers and Partners:</w:t>
            </w:r>
          </w:p>
          <w:p w:rsidR="000B2F5E" w:rsidRPr="000B2F5E" w:rsidRDefault="000B2F5E" w:rsidP="000B2F5E">
            <w:pPr>
              <w:jc w:val="center"/>
              <w:rPr>
                <w:rFonts w:ascii="Arial" w:hAnsi="Arial" w:cs="Arial"/>
                <w:b/>
                <w:sz w:val="22"/>
                <w:szCs w:val="20"/>
              </w:rPr>
            </w:pPr>
          </w:p>
          <w:p w:rsidR="000B2F5E" w:rsidRPr="000B2F5E" w:rsidRDefault="000B2F5E" w:rsidP="000B2F5E">
            <w:pPr>
              <w:rPr>
                <w:rFonts w:ascii="Arial" w:hAnsi="Arial" w:cs="Arial"/>
                <w:sz w:val="20"/>
                <w:szCs w:val="20"/>
              </w:rPr>
            </w:pPr>
            <w:r w:rsidRPr="000B2F5E">
              <w:rPr>
                <w:rFonts w:ascii="Arial" w:hAnsi="Arial" w:cs="Arial"/>
                <w:sz w:val="20"/>
                <w:szCs w:val="20"/>
              </w:rPr>
              <w:t xml:space="preserve">• Recognises the concept of both internal and external customers and treats both equally well. </w:t>
            </w:r>
          </w:p>
          <w:p w:rsidR="000B2F5E" w:rsidRPr="000B2F5E" w:rsidRDefault="000B2F5E" w:rsidP="000B2F5E">
            <w:pPr>
              <w:rPr>
                <w:rFonts w:ascii="Arial" w:hAnsi="Arial" w:cs="Arial"/>
                <w:sz w:val="20"/>
                <w:szCs w:val="20"/>
              </w:rPr>
            </w:pPr>
            <w:r w:rsidRPr="000B2F5E">
              <w:rPr>
                <w:rFonts w:ascii="Arial" w:hAnsi="Arial" w:cs="Arial"/>
                <w:sz w:val="20"/>
                <w:szCs w:val="20"/>
              </w:rPr>
              <w:t>• Identifies and addresses the needs of customers, delivering what is promised and ensuring that they are satisfied with the outcomes.</w:t>
            </w:r>
          </w:p>
          <w:p w:rsidR="000B2F5E" w:rsidRPr="000B2F5E" w:rsidRDefault="000B2F5E" w:rsidP="000B2F5E">
            <w:pPr>
              <w:rPr>
                <w:rFonts w:ascii="Arial" w:hAnsi="Arial" w:cs="Arial"/>
                <w:sz w:val="20"/>
                <w:szCs w:val="20"/>
              </w:rPr>
            </w:pPr>
            <w:r w:rsidRPr="000B2F5E">
              <w:rPr>
                <w:rFonts w:ascii="Arial" w:hAnsi="Arial" w:cs="Arial"/>
                <w:sz w:val="20"/>
                <w:szCs w:val="20"/>
              </w:rPr>
              <w:t xml:space="preserve"> • Takes personal responsibility to meet customer needs; is polite, courteous and professional </w:t>
            </w:r>
          </w:p>
          <w:p w:rsidR="000B2F5E" w:rsidRPr="000B2F5E" w:rsidRDefault="000B2F5E" w:rsidP="000B2F5E">
            <w:pPr>
              <w:rPr>
                <w:rFonts w:ascii="Arial" w:hAnsi="Arial" w:cs="Arial"/>
                <w:sz w:val="20"/>
                <w:szCs w:val="20"/>
              </w:rPr>
            </w:pPr>
            <w:r w:rsidRPr="000B2F5E">
              <w:rPr>
                <w:rFonts w:ascii="Arial" w:hAnsi="Arial" w:cs="Arial"/>
                <w:sz w:val="20"/>
                <w:szCs w:val="20"/>
              </w:rPr>
              <w:t xml:space="preserve">• Ensures customers receive consistent and clear messages supported by accurate and timely information. </w:t>
            </w:r>
          </w:p>
          <w:p w:rsidR="000B2F5E" w:rsidRPr="000B2F5E" w:rsidRDefault="000B2F5E" w:rsidP="000B2F5E">
            <w:pPr>
              <w:rPr>
                <w:rFonts w:ascii="Arial" w:hAnsi="Arial" w:cs="Arial"/>
                <w:sz w:val="20"/>
                <w:szCs w:val="20"/>
              </w:rPr>
            </w:pPr>
            <w:r w:rsidRPr="000B2F5E">
              <w:rPr>
                <w:rFonts w:ascii="Arial" w:hAnsi="Arial" w:cs="Arial"/>
                <w:sz w:val="20"/>
                <w:szCs w:val="20"/>
              </w:rPr>
              <w:t xml:space="preserve">• Regularly monitors and measures customer satisfaction and looks for ways to improve customer service </w:t>
            </w:r>
          </w:p>
          <w:p w:rsidR="000B2F5E" w:rsidRPr="000B2F5E" w:rsidRDefault="000B2F5E" w:rsidP="000B2F5E">
            <w:pPr>
              <w:rPr>
                <w:rFonts w:ascii="Arial" w:hAnsi="Arial" w:cs="Arial"/>
                <w:sz w:val="20"/>
                <w:szCs w:val="20"/>
              </w:rPr>
            </w:pPr>
            <w:r w:rsidRPr="000B2F5E">
              <w:rPr>
                <w:rFonts w:ascii="Arial" w:hAnsi="Arial" w:cs="Arial"/>
                <w:sz w:val="20"/>
                <w:szCs w:val="20"/>
              </w:rPr>
              <w:t xml:space="preserve">• Anticipates and balances the needs of a range of customers with conflicting priorities. </w:t>
            </w:r>
          </w:p>
          <w:p w:rsidR="000B2F5E" w:rsidRPr="000B2F5E" w:rsidRDefault="000B2F5E" w:rsidP="000B2F5E">
            <w:pPr>
              <w:rPr>
                <w:rFonts w:ascii="Arial" w:hAnsi="Arial" w:cs="Arial"/>
                <w:sz w:val="20"/>
                <w:szCs w:val="20"/>
              </w:rPr>
            </w:pPr>
            <w:r w:rsidRPr="000B2F5E">
              <w:rPr>
                <w:rFonts w:ascii="Arial" w:hAnsi="Arial" w:cs="Arial"/>
                <w:sz w:val="20"/>
                <w:szCs w:val="20"/>
              </w:rPr>
              <w:t xml:space="preserve">• Keeps customers informed and manages expectations </w:t>
            </w:r>
          </w:p>
          <w:p w:rsidR="000B2F5E" w:rsidRPr="000B2F5E" w:rsidRDefault="000B2F5E" w:rsidP="000B2F5E">
            <w:pPr>
              <w:rPr>
                <w:rFonts w:ascii="Arial" w:hAnsi="Arial" w:cs="Arial"/>
                <w:sz w:val="20"/>
                <w:szCs w:val="20"/>
              </w:rPr>
            </w:pPr>
            <w:r w:rsidRPr="000B2F5E">
              <w:rPr>
                <w:rFonts w:ascii="Arial" w:hAnsi="Arial" w:cs="Arial"/>
                <w:sz w:val="20"/>
                <w:szCs w:val="20"/>
              </w:rPr>
              <w:t>• Handles complaints effectively, defuses anger and tension and resolves problems</w:t>
            </w:r>
          </w:p>
        </w:tc>
      </w:tr>
    </w:tbl>
    <w:p w:rsidR="00447324" w:rsidRPr="00FB603A" w:rsidRDefault="00447324" w:rsidP="00FB603A"/>
    <w:sectPr w:rsidR="00447324" w:rsidRPr="00FB603A" w:rsidSect="00422412">
      <w:headerReference w:type="default" r:id="rId50"/>
      <w:footerReference w:type="default" r:id="rId51"/>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32B" w:rsidRDefault="00F1632B" w:rsidP="00165039">
      <w:r>
        <w:separator/>
      </w:r>
    </w:p>
  </w:endnote>
  <w:endnote w:type="continuationSeparator" w:id="0">
    <w:p w:rsidR="00F1632B" w:rsidRDefault="00F1632B"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33EF5">
      <w:rPr>
        <w:rStyle w:val="PageNumber"/>
        <w:rFonts w:ascii="Arial" w:hAnsi="Arial" w:cs="Arial"/>
        <w:noProof/>
        <w:color w:val="004C84"/>
      </w:rPr>
      <w:t>16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00" w:rsidRPr="00074154" w:rsidRDefault="00A90900" w:rsidP="000741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32B" w:rsidRDefault="00F1632B" w:rsidP="00165039">
      <w:r>
        <w:separator/>
      </w:r>
    </w:p>
  </w:footnote>
  <w:footnote w:type="continuationSeparator" w:id="0">
    <w:p w:rsidR="00F1632B" w:rsidRDefault="00F1632B"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412" w:rsidRPr="00074154" w:rsidRDefault="00422412" w:rsidP="000741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4055"/>
    <w:rsid w:val="00012034"/>
    <w:rsid w:val="00053E85"/>
    <w:rsid w:val="00067EAD"/>
    <w:rsid w:val="00074154"/>
    <w:rsid w:val="000B2F5E"/>
    <w:rsid w:val="000D32C9"/>
    <w:rsid w:val="001070E3"/>
    <w:rsid w:val="00112978"/>
    <w:rsid w:val="00115394"/>
    <w:rsid w:val="00117C35"/>
    <w:rsid w:val="00126EC7"/>
    <w:rsid w:val="001344EA"/>
    <w:rsid w:val="00134DD1"/>
    <w:rsid w:val="0013566A"/>
    <w:rsid w:val="0015141C"/>
    <w:rsid w:val="001521B2"/>
    <w:rsid w:val="00156B31"/>
    <w:rsid w:val="00160A58"/>
    <w:rsid w:val="00165039"/>
    <w:rsid w:val="0019341A"/>
    <w:rsid w:val="001A6544"/>
    <w:rsid w:val="001B4410"/>
    <w:rsid w:val="001C08CA"/>
    <w:rsid w:val="001C283A"/>
    <w:rsid w:val="001D5E8B"/>
    <w:rsid w:val="001D6B50"/>
    <w:rsid w:val="001E27A6"/>
    <w:rsid w:val="001F17D4"/>
    <w:rsid w:val="001F549A"/>
    <w:rsid w:val="001F7526"/>
    <w:rsid w:val="001F77A4"/>
    <w:rsid w:val="0023393A"/>
    <w:rsid w:val="00234596"/>
    <w:rsid w:val="002514EA"/>
    <w:rsid w:val="0026031E"/>
    <w:rsid w:val="00262070"/>
    <w:rsid w:val="00271827"/>
    <w:rsid w:val="0027537A"/>
    <w:rsid w:val="002819C3"/>
    <w:rsid w:val="002A6840"/>
    <w:rsid w:val="002A69E8"/>
    <w:rsid w:val="002C10FB"/>
    <w:rsid w:val="002C7B78"/>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47324"/>
    <w:rsid w:val="00466881"/>
    <w:rsid w:val="00467C9C"/>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9612F"/>
    <w:rsid w:val="005B003E"/>
    <w:rsid w:val="005C55F6"/>
    <w:rsid w:val="005C69AF"/>
    <w:rsid w:val="005E6DEC"/>
    <w:rsid w:val="005F4310"/>
    <w:rsid w:val="005F49F5"/>
    <w:rsid w:val="00630BBA"/>
    <w:rsid w:val="00633EF5"/>
    <w:rsid w:val="0063588E"/>
    <w:rsid w:val="00654DAB"/>
    <w:rsid w:val="00664BDD"/>
    <w:rsid w:val="00674531"/>
    <w:rsid w:val="00674720"/>
    <w:rsid w:val="0067486A"/>
    <w:rsid w:val="00675F6F"/>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068FC"/>
    <w:rsid w:val="00816400"/>
    <w:rsid w:val="008744B8"/>
    <w:rsid w:val="00880785"/>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2B75"/>
    <w:rsid w:val="00C138C5"/>
    <w:rsid w:val="00C14CE0"/>
    <w:rsid w:val="00C15D6C"/>
    <w:rsid w:val="00C30896"/>
    <w:rsid w:val="00C31CDB"/>
    <w:rsid w:val="00C86A3A"/>
    <w:rsid w:val="00C86EEA"/>
    <w:rsid w:val="00C96008"/>
    <w:rsid w:val="00CA0AC9"/>
    <w:rsid w:val="00CB6A02"/>
    <w:rsid w:val="00CC7B19"/>
    <w:rsid w:val="00CE799C"/>
    <w:rsid w:val="00CF4B42"/>
    <w:rsid w:val="00D324BE"/>
    <w:rsid w:val="00D512FB"/>
    <w:rsid w:val="00D539FC"/>
    <w:rsid w:val="00D559E3"/>
    <w:rsid w:val="00D603DF"/>
    <w:rsid w:val="00D9328A"/>
    <w:rsid w:val="00D9355F"/>
    <w:rsid w:val="00DA5017"/>
    <w:rsid w:val="00DA61B1"/>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B65B1"/>
    <w:rsid w:val="00EC0DF5"/>
    <w:rsid w:val="00EC13E9"/>
    <w:rsid w:val="00EC2425"/>
    <w:rsid w:val="00EC45EF"/>
    <w:rsid w:val="00ED68B0"/>
    <w:rsid w:val="00EE67FA"/>
    <w:rsid w:val="00EF618B"/>
    <w:rsid w:val="00F1632B"/>
    <w:rsid w:val="00F17B33"/>
    <w:rsid w:val="00F17E9D"/>
    <w:rsid w:val="00F23EED"/>
    <w:rsid w:val="00F24543"/>
    <w:rsid w:val="00F2698D"/>
    <w:rsid w:val="00F315B7"/>
    <w:rsid w:val="00F3738F"/>
    <w:rsid w:val="00F43DB9"/>
    <w:rsid w:val="00F44B70"/>
    <w:rsid w:val="00F5153E"/>
    <w:rsid w:val="00F569C3"/>
    <w:rsid w:val="00F63F8E"/>
    <w:rsid w:val="00F671E6"/>
    <w:rsid w:val="00F928D0"/>
    <w:rsid w:val="00FB603A"/>
    <w:rsid w:val="00FC216D"/>
    <w:rsid w:val="00FE0C0F"/>
    <w:rsid w:val="00FE7481"/>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table" w:styleId="TableGrid">
    <w:name w:val="Table Grid"/>
    <w:basedOn w:val="TableNormal"/>
    <w:uiPriority w:val="59"/>
    <w:rsid w:val="00447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6.png"/><Relationship Id="rId42" Type="http://schemas.openxmlformats.org/officeDocument/2006/relationships/image" Target="media/image200.wmf"/><Relationship Id="rId47" Type="http://schemas.openxmlformats.org/officeDocument/2006/relationships/footer" Target="footer2.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5.jpeg"/><Relationship Id="rId38" Type="http://schemas.openxmlformats.org/officeDocument/2006/relationships/image" Target="media/image180.w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4.png"/><Relationship Id="rId37" Type="http://schemas.openxmlformats.org/officeDocument/2006/relationships/image" Target="media/image18.wmf"/><Relationship Id="rId40" Type="http://schemas.openxmlformats.org/officeDocument/2006/relationships/image" Target="media/image190.wmf"/><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hyperlink" Target="https://www.gov.uk/government/organisations/environment-agency/about/recruitment" TargetMode="External"/><Relationship Id="rId49" Type="http://schemas.openxmlformats.org/officeDocument/2006/relationships/image" Target="media/image240.jpeg"/><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image" Target="media/image13.jpeg"/><Relationship Id="rId44" Type="http://schemas.openxmlformats.org/officeDocument/2006/relationships/hyperlink" Target="mailto:ea_recruitment@gov.sscl.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1.png"/><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58BB3-0CB1-47F5-81B0-DEC85371B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3973</Words>
  <Characters>22648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26568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Gini Adams</cp:lastModifiedBy>
  <cp:revision>8</cp:revision>
  <cp:lastPrinted>2018-11-15T08:56:00Z</cp:lastPrinted>
  <dcterms:created xsi:type="dcterms:W3CDTF">2021-09-08T14:30:00Z</dcterms:created>
  <dcterms:modified xsi:type="dcterms:W3CDTF">2021-09-17T07:46:00Z</dcterms:modified>
</cp:coreProperties>
</file>