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6031C">
      <w:pPr>
        <w:rPr>
          <w:rFonts w:ascii="Arial" w:hAnsi="Arial" w:cs="Arial"/>
          <w:color w:val="004C84"/>
          <w:sz w:val="72"/>
          <w:szCs w:val="72"/>
        </w:rPr>
      </w:pPr>
      <w:r w:rsidRPr="0056031C">
        <w:rPr>
          <w:rFonts w:ascii="Arial" w:hAnsi="Arial" w:cs="Arial"/>
          <w:color w:val="004C84"/>
          <w:sz w:val="72"/>
          <w:szCs w:val="72"/>
        </w:rPr>
        <w:t>Environment Officer B - 8293</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56031C" w:rsidRPr="0056031C">
                              <w:rPr>
                                <w:rFonts w:ascii="Arial" w:hAnsi="Arial" w:cs="Arial"/>
                                <w:b/>
                                <w:color w:val="FFFFFF" w:themeColor="background1"/>
                                <w:sz w:val="22"/>
                                <w:szCs w:val="22"/>
                              </w:rPr>
                              <w:t>Environment Officer B - 8293</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6031C">
                              <w:rPr>
                                <w:rFonts w:ascii="Arial" w:hAnsi="Arial" w:cs="Arial"/>
                                <w:b/>
                                <w:color w:val="FFFFFF" w:themeColor="background1"/>
                                <w:sz w:val="22"/>
                                <w:szCs w:val="22"/>
                              </w:rPr>
                              <w:t>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6031C">
                              <w:rPr>
                                <w:rFonts w:ascii="Arial" w:hAnsi="Arial" w:cs="Arial"/>
                                <w:b/>
                                <w:color w:val="FFFFFF" w:themeColor="background1"/>
                                <w:sz w:val="22"/>
                                <w:szCs w:val="22"/>
                              </w:rPr>
                              <w:t>4/6/18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6031C">
                              <w:rPr>
                                <w:rFonts w:ascii="Arial" w:hAnsi="Arial" w:cs="Arial"/>
                                <w:b/>
                                <w:color w:val="FFFFFF" w:themeColor="background1"/>
                                <w:sz w:val="22"/>
                                <w:szCs w:val="22"/>
                              </w:rPr>
                              <w:t xml:space="preserve"> 8293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56031C" w:rsidRPr="0056031C">
                        <w:rPr>
                          <w:rFonts w:ascii="Arial" w:hAnsi="Arial" w:cs="Arial"/>
                          <w:b/>
                          <w:color w:val="FFFFFF" w:themeColor="background1"/>
                          <w:sz w:val="22"/>
                          <w:szCs w:val="22"/>
                        </w:rPr>
                        <w:t>Environment Officer B - 8293</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6031C">
                        <w:rPr>
                          <w:rFonts w:ascii="Arial" w:hAnsi="Arial" w:cs="Arial"/>
                          <w:b/>
                          <w:color w:val="FFFFFF" w:themeColor="background1"/>
                          <w:sz w:val="22"/>
                          <w:szCs w:val="22"/>
                        </w:rPr>
                        <w:t>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6031C">
                        <w:rPr>
                          <w:rFonts w:ascii="Arial" w:hAnsi="Arial" w:cs="Arial"/>
                          <w:b/>
                          <w:color w:val="FFFFFF" w:themeColor="background1"/>
                          <w:sz w:val="22"/>
                          <w:szCs w:val="22"/>
                        </w:rPr>
                        <w:t>4/6/18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6031C">
                        <w:rPr>
                          <w:rFonts w:ascii="Arial" w:hAnsi="Arial" w:cs="Arial"/>
                          <w:b/>
                          <w:color w:val="FFFFFF" w:themeColor="background1"/>
                          <w:sz w:val="22"/>
                          <w:szCs w:val="22"/>
                        </w:rPr>
                        <w:t xml:space="preserve"> 8293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4287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D4287A"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6031C">
        <w:rPr>
          <w:rFonts w:ascii="Arial" w:hAnsi="Arial" w:cs="Arial"/>
          <w:sz w:val="22"/>
          <w:szCs w:val="22"/>
        </w:rPr>
        <w:t>£</w:t>
      </w:r>
      <w:r w:rsidR="0056031C" w:rsidRPr="0056031C">
        <w:rPr>
          <w:rFonts w:ascii="Arial" w:hAnsi="Arial" w:cs="Arial"/>
          <w:sz w:val="22"/>
          <w:szCs w:val="22"/>
        </w:rPr>
        <w:t>27,138</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6031C" w:rsidRPr="0056031C">
        <w:rPr>
          <w:rFonts w:ascii="Arial" w:hAnsi="Arial" w:cs="Arial"/>
          <w:sz w:val="22"/>
          <w:szCs w:val="22"/>
        </w:rPr>
        <w:t>Rivers House Crossness</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6031C" w:rsidRPr="0056031C">
        <w:rPr>
          <w:rFonts w:ascii="Arial" w:hAnsi="Arial" w:cs="Arial"/>
          <w:sz w:val="22"/>
          <w:szCs w:val="22"/>
        </w:rPr>
        <w:t>37</w:t>
      </w:r>
      <w:r w:rsidRPr="0056031C">
        <w:rPr>
          <w:rFonts w:ascii="Arial" w:hAnsi="Arial" w:cs="Arial"/>
          <w:sz w:val="22"/>
          <w:szCs w:val="22"/>
        </w:rPr>
        <w:t xml:space="preserve"> hours FTE, </w:t>
      </w:r>
      <w:r w:rsidR="0056031C" w:rsidRPr="0056031C">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56031C">
        <w:rPr>
          <w:rFonts w:ascii="Arial" w:hAnsi="Arial" w:cs="Arial"/>
          <w:sz w:val="22"/>
          <w:szCs w:val="22"/>
        </w:rPr>
        <w:t xml:space="preserve">be </w:t>
      </w:r>
      <w:r w:rsidR="0056031C" w:rsidRPr="0056031C">
        <w:rPr>
          <w:rFonts w:ascii="Arial" w:hAnsi="Arial" w:cs="Arial"/>
          <w:sz w:val="22"/>
          <w:szCs w:val="22"/>
        </w:rPr>
        <w:t>25</w:t>
      </w:r>
      <w:r w:rsidRPr="0056031C">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D4287A" w:rsidP="00A241F9">
      <w:pPr>
        <w:pStyle w:val="PlainText"/>
        <w:spacing w:line="276" w:lineRule="auto"/>
        <w:ind w:left="2880" w:hanging="2880"/>
        <w:rPr>
          <w:color w:val="1F497D"/>
          <w:sz w:val="20"/>
          <w:szCs w:val="20"/>
        </w:rPr>
      </w:pPr>
      <w:r>
        <w:rPr>
          <w:rFonts w:ascii="Arial" w:hAnsi="Arial" w:cs="Arial"/>
          <w:b/>
          <w:color w:val="004C84"/>
          <w:sz w:val="22"/>
          <w:szCs w:val="22"/>
        </w:rPr>
        <w:t>Pension:</w:t>
      </w:r>
      <w:r w:rsidR="00A241F9" w:rsidRPr="002F0588">
        <w:rPr>
          <w:rFonts w:ascii="Arial" w:hAnsi="Arial" w:cs="Arial"/>
          <w:sz w:val="22"/>
          <w:szCs w:val="22"/>
        </w:rPr>
        <w:tab/>
      </w:r>
      <w:r w:rsidR="00A241F9"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00A241F9">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r w:rsidR="00D4287A" w:rsidRPr="00D4287A">
        <w:t xml:space="preserve"> </w:t>
      </w:r>
    </w:p>
    <w:p w:rsidR="00D4287A" w:rsidRPr="00385003" w:rsidRDefault="00D4287A" w:rsidP="00A241F9">
      <w:pPr>
        <w:pStyle w:val="PlainText"/>
        <w:spacing w:line="276" w:lineRule="auto"/>
        <w:ind w:left="2835"/>
        <w:jc w:val="both"/>
        <w:rPr>
          <w:rFonts w:ascii="Arial" w:hAnsi="Arial" w:cs="Arial"/>
          <w:sz w:val="22"/>
          <w:szCs w:val="22"/>
        </w:rPr>
      </w:pPr>
    </w:p>
    <w:p w:rsidR="00A241F9" w:rsidRDefault="00D4287A" w:rsidP="00A241F9">
      <w:pPr>
        <w:pStyle w:val="PlainText"/>
        <w:spacing w:line="276" w:lineRule="auto"/>
        <w:ind w:left="2880" w:hanging="2880"/>
        <w:rPr>
          <w:rFonts w:ascii="Arial" w:hAnsi="Arial" w:cs="Arial"/>
          <w:sz w:val="22"/>
          <w:szCs w:val="22"/>
        </w:rPr>
      </w:pPr>
      <w:r>
        <w:rPr>
          <w:rFonts w:ascii="Arial" w:hAnsi="Arial" w:cs="Arial"/>
          <w:b/>
          <w:color w:val="004C84"/>
          <w:sz w:val="22"/>
          <w:szCs w:val="22"/>
        </w:rPr>
        <w:t>Lease car</w:t>
      </w:r>
      <w:r>
        <w:rPr>
          <w:rFonts w:ascii="Arial" w:hAnsi="Arial" w:cs="Arial"/>
          <w:b/>
          <w:color w:val="004C84"/>
          <w:sz w:val="22"/>
          <w:szCs w:val="22"/>
        </w:rPr>
        <w:t xml:space="preserve">:                             </w:t>
      </w:r>
      <w:r w:rsidRPr="00D4287A">
        <w:rPr>
          <w:rFonts w:ascii="Arial" w:hAnsi="Arial" w:cs="Arial"/>
          <w:sz w:val="22"/>
          <w:szCs w:val="22"/>
        </w:rPr>
        <w:t>You will be eligible for a lease car as part</w:t>
      </w:r>
      <w:r>
        <w:rPr>
          <w:rFonts w:ascii="Arial" w:hAnsi="Arial" w:cs="Arial"/>
          <w:sz w:val="22"/>
          <w:szCs w:val="22"/>
        </w:rPr>
        <w:t xml:space="preserve"> of this role, so you must have </w:t>
      </w:r>
      <w:r w:rsidRPr="00D4287A">
        <w:rPr>
          <w:rFonts w:ascii="Arial" w:hAnsi="Arial" w:cs="Arial"/>
          <w:sz w:val="22"/>
          <w:szCs w:val="22"/>
        </w:rPr>
        <w:t>a full clean driving licence.</w:t>
      </w:r>
      <w:r>
        <w:rPr>
          <w:rFonts w:ascii="Arial" w:hAnsi="Arial" w:cs="Arial"/>
          <w:b/>
          <w:color w:val="004C84"/>
          <w:sz w:val="22"/>
          <w:szCs w:val="22"/>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bookmarkStart w:id="0" w:name="_GoBack"/>
      <w:bookmarkEnd w:id="0"/>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56031C" w:rsidRDefault="0056031C" w:rsidP="00A241F9">
      <w:pPr>
        <w:spacing w:line="276" w:lineRule="auto"/>
        <w:rPr>
          <w:rFonts w:ascii="Arial" w:hAnsi="Arial" w:cs="Arial"/>
          <w:sz w:val="22"/>
          <w:szCs w:val="22"/>
        </w:rPr>
      </w:pPr>
      <w:r w:rsidRPr="0056031C">
        <w:rPr>
          <w:rFonts w:ascii="Arial" w:hAnsi="Arial" w:cs="Arial"/>
          <w:sz w:val="22"/>
          <w:szCs w:val="22"/>
        </w:rPr>
        <w:t>Regulate and work with stakeholders, carrying out a full range of regulatory duties within a defined geographical area, in order to protect and enhance the environment.</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Contribute to the delivery of the departmental business plan, providing professional/technical expertise to support operational priorities and Environment Agency policy.</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Guide, advise and support team members to resolve local issues and incidents, ensuring the decisions are made on sound technical grounds and in line with best practice and timeframes.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Monitor progress of work, identify gaps in the delivery of priorities and take remedial action to enhance the service and recommend appropriate reallocation of time and effort.</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 xml:space="preserve">Contribute to the successful implementation of emergency plans to ensure effective, timely and safe response to emergency incidents. </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Participate in local projects and working groups to achieve well planned and managed integrated solutions that progress effective change and improvement in the organisation and support the best environmental outcomes.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Develop and maintain a strong customer focus to ensure effective relationship building and partnership working to achieve environmental goals.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Check compliance with environmental standards and service levels and undertake front line investigation as part of a risk based regulatory approach. Take enforcement action as appropriate in line with the Environment Agency’s policies and procedures.</w:t>
      </w:r>
    </w:p>
    <w:p w:rsidR="00A241F9" w:rsidRPr="0056031C" w:rsidRDefault="0056031C" w:rsidP="0056031C">
      <w:pPr>
        <w:spacing w:line="276" w:lineRule="auto"/>
        <w:rPr>
          <w:rFonts w:ascii="Arial" w:hAnsi="Arial" w:cs="Arial"/>
          <w:sz w:val="22"/>
          <w:szCs w:val="22"/>
        </w:rPr>
      </w:pPr>
      <w:r w:rsidRPr="0056031C">
        <w:rPr>
          <w:rFonts w:ascii="Arial" w:hAnsi="Arial" w:cs="Arial"/>
          <w:sz w:val="22"/>
          <w:szCs w:val="22"/>
        </w:rPr>
        <w:t>Encourage and develop a safety conscious culture within the team to deliver work programmes without risk to the health and safety of the team or any other individual.</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56031C">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Minimum of A Level in scientific discipline (or equivalent); educated to degree is desirable,</w:t>
      </w:r>
      <w:r w:rsidRPr="0056031C">
        <w:rPr>
          <w:rFonts w:ascii="Arial" w:hAnsi="Arial" w:cs="Arial"/>
          <w:sz w:val="22"/>
          <w:szCs w:val="22"/>
        </w:rPr>
        <w:t xml:space="preserve"> or equivalent work experience.</w:t>
      </w:r>
    </w:p>
    <w:p w:rsidR="00A241F9" w:rsidRPr="0056031C" w:rsidRDefault="0056031C" w:rsidP="0056031C">
      <w:pPr>
        <w:spacing w:line="276" w:lineRule="auto"/>
        <w:rPr>
          <w:rFonts w:ascii="Arial" w:hAnsi="Arial" w:cs="Arial"/>
          <w:sz w:val="22"/>
          <w:szCs w:val="22"/>
        </w:rPr>
      </w:pPr>
      <w:r w:rsidRPr="0056031C">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A241F9" w:rsidRPr="00A241F9" w:rsidRDefault="00A241F9" w:rsidP="00A241F9">
      <w:pPr>
        <w:spacing w:line="276" w:lineRule="auto"/>
        <w:rPr>
          <w:rFonts w:ascii="Arial" w:hAnsi="Arial" w:cs="Arial"/>
          <w:sz w:val="22"/>
          <w:szCs w:val="22"/>
        </w:rPr>
      </w:pPr>
    </w:p>
    <w:p w:rsidR="0056031C" w:rsidRDefault="00A241F9" w:rsidP="0056031C">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56031C" w:rsidRPr="0056031C" w:rsidRDefault="0056031C" w:rsidP="0056031C">
      <w:pPr>
        <w:spacing w:after="120" w:line="276" w:lineRule="auto"/>
        <w:rPr>
          <w:rFonts w:ascii="Arial" w:hAnsi="Arial" w:cs="Arial"/>
          <w:b/>
          <w:sz w:val="28"/>
          <w:szCs w:val="28"/>
        </w:rPr>
      </w:pPr>
      <w:r w:rsidRPr="0056031C">
        <w:rPr>
          <w:rFonts w:ascii="Arial" w:hAnsi="Arial" w:cs="Arial"/>
          <w:sz w:val="22"/>
          <w:szCs w:val="22"/>
        </w:rPr>
        <w:t>Evidence of working independently and an ability to make decisions about priorities and appropriate action on a day to day basis to achieve planned outcomes.</w:t>
      </w:r>
    </w:p>
    <w:p w:rsidR="0056031C" w:rsidRPr="0056031C" w:rsidRDefault="0056031C" w:rsidP="0056031C">
      <w:pPr>
        <w:spacing w:after="120" w:line="276" w:lineRule="auto"/>
        <w:rPr>
          <w:rFonts w:ascii="Arial" w:hAnsi="Arial" w:cs="Arial"/>
          <w:b/>
          <w:sz w:val="28"/>
          <w:szCs w:val="28"/>
        </w:rPr>
      </w:pPr>
      <w:r w:rsidRPr="0056031C">
        <w:rPr>
          <w:rFonts w:ascii="Arial" w:hAnsi="Arial" w:cs="Arial"/>
          <w:sz w:val="22"/>
          <w:szCs w:val="22"/>
        </w:rPr>
        <w:t>Experience of influencing and dealing successfully with difficult people/situations</w:t>
      </w:r>
    </w:p>
    <w:p w:rsidR="0056031C" w:rsidRPr="0056031C" w:rsidRDefault="0056031C" w:rsidP="0056031C">
      <w:pPr>
        <w:spacing w:line="276" w:lineRule="auto"/>
        <w:rPr>
          <w:rFonts w:ascii="Arial" w:hAnsi="Arial" w:cs="Arial"/>
          <w:sz w:val="22"/>
          <w:szCs w:val="22"/>
        </w:rPr>
      </w:pPr>
      <w:r w:rsidRPr="0056031C">
        <w:rPr>
          <w:rFonts w:ascii="Arial" w:hAnsi="Arial" w:cs="Arial"/>
          <w:sz w:val="22"/>
          <w:szCs w:val="22"/>
        </w:rPr>
        <w:t>Evidence of good communication and customer relations skills and an ability to develop and maintain good relations with customers and adapt behaviour to different people and situations.</w:t>
      </w:r>
    </w:p>
    <w:p w:rsidR="00A241F9" w:rsidRPr="007D5D7D" w:rsidRDefault="00A241F9" w:rsidP="00A241F9">
      <w:pPr>
        <w:spacing w:line="276" w:lineRule="auto"/>
        <w:rPr>
          <w:rFonts w:ascii="Arial" w:hAnsi="Arial" w:cs="Arial"/>
          <w:color w:val="FF0000"/>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56031C" w:rsidP="005603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0</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172C86" w:rsidRDefault="009825A7" w:rsidP="00172C86">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172C86">
        <w:rPr>
          <w:rFonts w:ascii="Arial" w:hAnsi="Arial" w:cs="Arial"/>
          <w:iCs/>
          <w:sz w:val="22"/>
          <w:szCs w:val="22"/>
        </w:rPr>
        <w:t>We aim to create and maintain a diverse workforce (including our Board and Executives) that better reflects the UK’s economically active population.</w:t>
      </w:r>
      <w:r w:rsidR="00172C8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56031C" w:rsidRPr="0056031C" w:rsidRDefault="0056031C" w:rsidP="0056031C">
      <w:pPr>
        <w:pStyle w:val="PlainText"/>
        <w:spacing w:line="276" w:lineRule="auto"/>
        <w:rPr>
          <w:rFonts w:ascii="Arial" w:hAnsi="Arial" w:cs="Arial"/>
          <w:sz w:val="22"/>
          <w:szCs w:val="22"/>
        </w:rPr>
      </w:pPr>
      <w:r w:rsidRPr="0056031C">
        <w:rPr>
          <w:rFonts w:ascii="Arial" w:hAnsi="Arial" w:cs="Arial"/>
          <w:sz w:val="22"/>
          <w:szCs w:val="22"/>
        </w:rPr>
        <w:t xml:space="preserve">The role will be based in Rivers House, Abbeywood, and interviews will be held week commencing 18th June 2018. </w:t>
      </w:r>
    </w:p>
    <w:p w:rsidR="0056031C" w:rsidRPr="0056031C" w:rsidRDefault="0056031C" w:rsidP="0056031C">
      <w:pPr>
        <w:pStyle w:val="PlainText"/>
        <w:spacing w:line="276" w:lineRule="auto"/>
        <w:rPr>
          <w:rFonts w:ascii="Arial" w:hAnsi="Arial" w:cs="Arial"/>
          <w:sz w:val="22"/>
          <w:szCs w:val="22"/>
        </w:rPr>
      </w:pPr>
      <w:r w:rsidRPr="0056031C">
        <w:rPr>
          <w:rFonts w:ascii="Arial" w:hAnsi="Arial" w:cs="Arial"/>
          <w:sz w:val="22"/>
          <w:szCs w:val="22"/>
        </w:rPr>
        <w:t xml:space="preserve">As the role involves responding to environmental incidents, occasional out of hours work may be required. </w:t>
      </w:r>
    </w:p>
    <w:p w:rsidR="0056031C" w:rsidRPr="0056031C" w:rsidRDefault="0056031C" w:rsidP="0056031C">
      <w:pPr>
        <w:pStyle w:val="PlainText"/>
        <w:spacing w:line="276" w:lineRule="auto"/>
        <w:rPr>
          <w:rFonts w:ascii="Arial" w:hAnsi="Arial" w:cs="Arial"/>
          <w:sz w:val="22"/>
          <w:szCs w:val="22"/>
        </w:rPr>
      </w:pPr>
      <w:r w:rsidRPr="0056031C">
        <w:rPr>
          <w:rFonts w:ascii="Arial" w:hAnsi="Arial" w:cs="Arial"/>
          <w:sz w:val="22"/>
          <w:szCs w:val="22"/>
        </w:rPr>
        <w:t>You’ll also need to travel to various offices and field locations across Kent and South London, so you will need a full driving licence.</w:t>
      </w:r>
    </w:p>
    <w:p w:rsidR="00FE2B0B" w:rsidRPr="0056031C" w:rsidRDefault="0056031C" w:rsidP="0056031C">
      <w:pPr>
        <w:pStyle w:val="PlainText"/>
        <w:spacing w:line="276" w:lineRule="auto"/>
        <w:rPr>
          <w:rFonts w:ascii="Arial" w:hAnsi="Arial" w:cs="Arial"/>
          <w:sz w:val="22"/>
          <w:szCs w:val="22"/>
        </w:rPr>
      </w:pPr>
      <w:r w:rsidRPr="0056031C">
        <w:rPr>
          <w:rFonts w:ascii="Arial" w:hAnsi="Arial" w:cs="Arial"/>
          <w:sz w:val="22"/>
          <w:szCs w:val="22"/>
        </w:rPr>
        <w:t>For further details please contact Joanne Casey on 0208 4746188 or by email on  joanne.casey@environment-agency.gov.uk.</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w:t>
      </w:r>
      <w:r w:rsidR="0056031C">
        <w:rPr>
          <w:rFonts w:ascii="Arial" w:hAnsi="Arial" w:cs="Arial"/>
          <w:sz w:val="22"/>
          <w:szCs w:val="22"/>
        </w:rPr>
        <w:t xml:space="preserve"> </w:t>
      </w:r>
      <w:r w:rsidRPr="002F0588">
        <w:rPr>
          <w:rFonts w:ascii="Arial" w:hAnsi="Arial" w:cs="Arial"/>
          <w:sz w:val="22"/>
          <w:szCs w:val="22"/>
        </w:rPr>
        <w:t>are listed in the Redundancy Payments (Continuity of Employment in Local Government etc) (Modification) Order 1999</w:t>
      </w:r>
    </w:p>
    <w:p w:rsidR="009825A7" w:rsidRPr="002F0588" w:rsidRDefault="005603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4287A">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6031C"/>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4287A"/>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8BBB-4644-4D85-89D9-D48E5CF0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3</cp:revision>
  <cp:lastPrinted>2018-01-29T15:25:00Z</cp:lastPrinted>
  <dcterms:created xsi:type="dcterms:W3CDTF">2018-06-04T08:11:00Z</dcterms:created>
  <dcterms:modified xsi:type="dcterms:W3CDTF">2018-06-04T08:14:00Z</dcterms:modified>
</cp:coreProperties>
</file>