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E73C6">
      <w:pPr>
        <w:rPr>
          <w:rFonts w:ascii="Arial" w:hAnsi="Arial" w:cs="Arial"/>
          <w:color w:val="004C84"/>
          <w:sz w:val="44"/>
          <w:szCs w:val="56"/>
        </w:rPr>
      </w:pPr>
      <w:r w:rsidRPr="004E73C6">
        <w:rPr>
          <w:rFonts w:ascii="Arial" w:hAnsi="Arial" w:cs="Arial"/>
          <w:color w:val="004C84"/>
          <w:sz w:val="72"/>
          <w:szCs w:val="72"/>
        </w:rPr>
        <w:t>Senior Lawyer - FCRM Planning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E73C6" w:rsidRPr="004E73C6">
                              <w:rPr>
                                <w:rFonts w:ascii="Arial" w:hAnsi="Arial" w:cs="Arial"/>
                                <w:b/>
                                <w:color w:val="FFFFFF" w:themeColor="background1"/>
                                <w:sz w:val="22"/>
                                <w:szCs w:val="22"/>
                              </w:rPr>
                              <w:t>Senior Lawyer - FCRM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E73C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E73C6">
                              <w:rPr>
                                <w:rFonts w:ascii="Arial" w:hAnsi="Arial" w:cs="Arial"/>
                                <w:b/>
                                <w:color w:val="FFFFFF" w:themeColor="background1"/>
                                <w:sz w:val="22"/>
                                <w:szCs w:val="22"/>
                              </w:rPr>
                              <w:t>4</w:t>
                            </w:r>
                            <w:r w:rsidR="004E73C6" w:rsidRPr="004E73C6">
                              <w:rPr>
                                <w:rFonts w:ascii="Arial" w:hAnsi="Arial" w:cs="Arial"/>
                                <w:b/>
                                <w:color w:val="FFFFFF" w:themeColor="background1"/>
                                <w:sz w:val="22"/>
                                <w:szCs w:val="22"/>
                                <w:vertAlign w:val="superscript"/>
                              </w:rPr>
                              <w:t>th</w:t>
                            </w:r>
                            <w:r w:rsidR="004E73C6">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E73C6">
                              <w:rPr>
                                <w:rFonts w:ascii="Arial" w:hAnsi="Arial" w:cs="Arial"/>
                                <w:b/>
                                <w:color w:val="FFFFFF" w:themeColor="background1"/>
                                <w:sz w:val="22"/>
                                <w:szCs w:val="22"/>
                              </w:rPr>
                              <w:t xml:space="preserve"> 11474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E73C6" w:rsidRPr="004E73C6">
                        <w:rPr>
                          <w:rFonts w:ascii="Arial" w:hAnsi="Arial" w:cs="Arial"/>
                          <w:b/>
                          <w:color w:val="FFFFFF" w:themeColor="background1"/>
                          <w:sz w:val="22"/>
                          <w:szCs w:val="22"/>
                        </w:rPr>
                        <w:t>Senior Lawyer - FCRM Planning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E73C6">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E73C6">
                        <w:rPr>
                          <w:rFonts w:ascii="Arial" w:hAnsi="Arial" w:cs="Arial"/>
                          <w:b/>
                          <w:color w:val="FFFFFF" w:themeColor="background1"/>
                          <w:sz w:val="22"/>
                          <w:szCs w:val="22"/>
                        </w:rPr>
                        <w:t>4</w:t>
                      </w:r>
                      <w:r w:rsidR="004E73C6" w:rsidRPr="004E73C6">
                        <w:rPr>
                          <w:rFonts w:ascii="Arial" w:hAnsi="Arial" w:cs="Arial"/>
                          <w:b/>
                          <w:color w:val="FFFFFF" w:themeColor="background1"/>
                          <w:sz w:val="22"/>
                          <w:szCs w:val="22"/>
                          <w:vertAlign w:val="superscript"/>
                        </w:rPr>
                        <w:t>th</w:t>
                      </w:r>
                      <w:r w:rsidR="004E73C6">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E73C6">
                        <w:rPr>
                          <w:rFonts w:ascii="Arial" w:hAnsi="Arial" w:cs="Arial"/>
                          <w:b/>
                          <w:color w:val="FFFFFF" w:themeColor="background1"/>
                          <w:sz w:val="22"/>
                          <w:szCs w:val="22"/>
                        </w:rPr>
                        <w:t xml:space="preserve"> 11474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E73C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E73C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E73C6" w:rsidRPr="004E73C6">
        <w:rPr>
          <w:rFonts w:ascii="Arial" w:hAnsi="Arial" w:cs="Arial"/>
          <w:sz w:val="22"/>
          <w:szCs w:val="22"/>
        </w:rPr>
        <w:t>£44,477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E73C6" w:rsidRPr="004E73C6">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E73C6" w:rsidRPr="004E73C6">
        <w:rPr>
          <w:rFonts w:ascii="Arial" w:hAnsi="Arial" w:cs="Arial"/>
          <w:sz w:val="22"/>
          <w:szCs w:val="22"/>
        </w:rPr>
        <w:t>37</w:t>
      </w:r>
      <w:r w:rsidRPr="004E73C6">
        <w:rPr>
          <w:rFonts w:ascii="Arial" w:hAnsi="Arial" w:cs="Arial"/>
          <w:sz w:val="22"/>
          <w:szCs w:val="22"/>
        </w:rPr>
        <w:t xml:space="preserve"> hours FTE,</w:t>
      </w:r>
      <w:r w:rsidR="004E73C6" w:rsidRPr="004E73C6">
        <w:t xml:space="preserve"> </w:t>
      </w:r>
      <w:r w:rsidR="004E73C6" w:rsidRPr="004E73C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E73C6" w:rsidRPr="004E73C6">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E73C6" w:rsidRDefault="00DF7984" w:rsidP="00DF7984">
      <w:pPr>
        <w:shd w:val="clear" w:color="auto" w:fill="FFFFFF"/>
        <w:rPr>
          <w:rFonts w:ascii="Arial" w:eastAsia="Times New Roman" w:hAnsi="Arial" w:cs="Arial"/>
          <w:sz w:val="20"/>
          <w:szCs w:val="20"/>
          <w:lang w:val="en" w:eastAsia="en-GB"/>
        </w:rPr>
      </w:pPr>
      <w:r w:rsidRPr="004E73C6">
        <w:rPr>
          <w:rFonts w:ascii="Arial" w:eastAsia="Times New Roman" w:hAnsi="Arial" w:cs="Arial"/>
          <w:sz w:val="20"/>
          <w:szCs w:val="20"/>
          <w:lang w:val="en" w:eastAsia="en-GB"/>
        </w:rPr>
        <w:t>Our advert describes the da</w:t>
      </w:r>
      <w:r w:rsidR="00920C49" w:rsidRPr="004E73C6">
        <w:rPr>
          <w:rFonts w:ascii="Arial" w:eastAsia="Times New Roman" w:hAnsi="Arial" w:cs="Arial"/>
          <w:sz w:val="20"/>
          <w:szCs w:val="20"/>
          <w:lang w:val="en" w:eastAsia="en-GB"/>
        </w:rPr>
        <w:t xml:space="preserve">y to day activities of the role, the team it operates within and the </w:t>
      </w:r>
      <w:r w:rsidRPr="004E73C6">
        <w:rPr>
          <w:rFonts w:ascii="Arial" w:eastAsia="Times New Roman" w:hAnsi="Arial" w:cs="Arial"/>
          <w:sz w:val="20"/>
          <w:szCs w:val="20"/>
          <w:lang w:val="en" w:eastAsia="en-GB"/>
        </w:rPr>
        <w:t>skills</w:t>
      </w:r>
      <w:r w:rsidR="00920C49" w:rsidRPr="004E73C6">
        <w:rPr>
          <w:rFonts w:ascii="Arial" w:eastAsia="Times New Roman" w:hAnsi="Arial" w:cs="Arial"/>
          <w:sz w:val="20"/>
          <w:szCs w:val="20"/>
          <w:lang w:val="en" w:eastAsia="en-GB"/>
        </w:rPr>
        <w:t>/experience</w:t>
      </w:r>
      <w:r w:rsidRPr="004E73C6">
        <w:rPr>
          <w:rFonts w:ascii="Arial" w:eastAsia="Times New Roman" w:hAnsi="Arial" w:cs="Arial"/>
          <w:sz w:val="20"/>
          <w:szCs w:val="20"/>
          <w:lang w:val="en" w:eastAsia="en-GB"/>
        </w:rPr>
        <w:t xml:space="preserve"> </w:t>
      </w:r>
      <w:r w:rsidR="00920C49" w:rsidRPr="004E73C6">
        <w:rPr>
          <w:rFonts w:ascii="Arial" w:eastAsia="Times New Roman" w:hAnsi="Arial" w:cs="Arial"/>
          <w:sz w:val="20"/>
          <w:szCs w:val="20"/>
          <w:lang w:val="en" w:eastAsia="en-GB"/>
        </w:rPr>
        <w:t xml:space="preserve">we’re looking for from applicants.  This information </w:t>
      </w:r>
      <w:r w:rsidRPr="004E73C6">
        <w:rPr>
          <w:rFonts w:ascii="Arial" w:eastAsia="Times New Roman" w:hAnsi="Arial" w:cs="Arial"/>
          <w:sz w:val="20"/>
          <w:szCs w:val="20"/>
          <w:lang w:val="en" w:eastAsia="en-GB"/>
        </w:rPr>
        <w:t xml:space="preserve">should be read in conjunction with the job family </w:t>
      </w:r>
      <w:r w:rsidR="00920C49" w:rsidRPr="004E73C6">
        <w:rPr>
          <w:rFonts w:ascii="Arial" w:eastAsia="Times New Roman" w:hAnsi="Arial" w:cs="Arial"/>
          <w:sz w:val="20"/>
          <w:szCs w:val="20"/>
          <w:lang w:val="en" w:eastAsia="en-GB"/>
        </w:rPr>
        <w:t>role profile that we’ve provided.</w:t>
      </w:r>
    </w:p>
    <w:p w:rsidR="00DF7984" w:rsidRPr="004E73C6" w:rsidRDefault="00DF7984" w:rsidP="007E42E0">
      <w:pPr>
        <w:shd w:val="clear" w:color="auto" w:fill="FFFFFF"/>
        <w:rPr>
          <w:rFonts w:ascii="Arial" w:eastAsia="Times New Roman" w:hAnsi="Arial" w:cs="Arial"/>
          <w:sz w:val="20"/>
          <w:szCs w:val="20"/>
          <w:lang w:val="en" w:eastAsia="en-GB"/>
        </w:rPr>
      </w:pPr>
    </w:p>
    <w:p w:rsidR="007E42E0" w:rsidRPr="004E73C6" w:rsidRDefault="00920C49" w:rsidP="007E42E0">
      <w:pPr>
        <w:shd w:val="clear" w:color="auto" w:fill="FFFFFF"/>
        <w:rPr>
          <w:rFonts w:ascii="Arial" w:eastAsia="Times New Roman" w:hAnsi="Arial" w:cs="Arial"/>
          <w:sz w:val="18"/>
          <w:szCs w:val="18"/>
          <w:lang w:val="en" w:eastAsia="en-GB"/>
        </w:rPr>
      </w:pPr>
      <w:r w:rsidRPr="004E73C6">
        <w:rPr>
          <w:rFonts w:ascii="Arial" w:eastAsia="Times New Roman" w:hAnsi="Arial" w:cs="Arial"/>
          <w:sz w:val="20"/>
          <w:szCs w:val="20"/>
          <w:lang w:val="en" w:eastAsia="en-GB"/>
        </w:rPr>
        <w:t>In the Environment Agency, o</w:t>
      </w:r>
      <w:r w:rsidR="007E42E0" w:rsidRPr="004E73C6">
        <w:rPr>
          <w:rFonts w:ascii="Arial" w:eastAsia="Times New Roman" w:hAnsi="Arial" w:cs="Arial"/>
          <w:sz w:val="20"/>
          <w:szCs w:val="20"/>
          <w:lang w:val="en" w:eastAsia="en-GB"/>
        </w:rPr>
        <w:t>ur roles are grouped by grade and similar characteristics into one of seven job families.</w:t>
      </w:r>
      <w:r w:rsidR="007E42E0" w:rsidRPr="004E73C6">
        <w:rPr>
          <w:rFonts w:ascii="Arial" w:eastAsia="Times New Roman" w:hAnsi="Arial" w:cs="Arial"/>
          <w:sz w:val="18"/>
          <w:szCs w:val="18"/>
          <w:lang w:val="en" w:eastAsia="en-GB"/>
        </w:rPr>
        <w:t xml:space="preserve">   </w:t>
      </w:r>
      <w:r w:rsidR="007E42E0" w:rsidRPr="004E73C6">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E73C6">
        <w:rPr>
          <w:rFonts w:ascii="Arial" w:eastAsia="Times New Roman" w:hAnsi="Arial" w:cs="Arial"/>
          <w:sz w:val="18"/>
          <w:szCs w:val="18"/>
          <w:lang w:val="en" w:eastAsia="en-GB"/>
        </w:rPr>
        <w:t xml:space="preserve"> </w:t>
      </w:r>
    </w:p>
    <w:p w:rsidR="007E42E0" w:rsidRPr="004E73C6" w:rsidRDefault="007E42E0" w:rsidP="007E42E0">
      <w:pPr>
        <w:shd w:val="clear" w:color="auto" w:fill="FFFFFF"/>
        <w:rPr>
          <w:rFonts w:ascii="Arial" w:eastAsia="Times New Roman" w:hAnsi="Arial" w:cs="Arial"/>
          <w:sz w:val="18"/>
          <w:szCs w:val="18"/>
          <w:lang w:val="en" w:eastAsia="en-GB"/>
        </w:rPr>
      </w:pPr>
    </w:p>
    <w:p w:rsidR="004E73C6" w:rsidRPr="004E73C6" w:rsidRDefault="00920C49" w:rsidP="004E73C6">
      <w:pPr>
        <w:pStyle w:val="PlainText"/>
        <w:spacing w:after="120" w:line="276" w:lineRule="auto"/>
        <w:rPr>
          <w:rFonts w:ascii="Arial" w:eastAsia="Times New Roman" w:hAnsi="Arial" w:cs="Arial"/>
          <w:sz w:val="20"/>
          <w:szCs w:val="20"/>
          <w:lang w:val="en" w:eastAsia="en-GB"/>
        </w:rPr>
      </w:pPr>
      <w:r w:rsidRPr="004E73C6">
        <w:rPr>
          <w:rFonts w:ascii="Arial" w:eastAsia="Times New Roman" w:hAnsi="Arial" w:cs="Arial"/>
          <w:sz w:val="20"/>
          <w:szCs w:val="20"/>
          <w:lang w:val="en" w:eastAsia="en-GB"/>
        </w:rPr>
        <w:t xml:space="preserve">The role of </w:t>
      </w:r>
      <w:r w:rsidR="004E73C6" w:rsidRPr="004E73C6">
        <w:rPr>
          <w:rFonts w:ascii="Arial" w:eastAsia="Times New Roman" w:hAnsi="Arial" w:cs="Arial"/>
          <w:sz w:val="20"/>
          <w:szCs w:val="20"/>
          <w:lang w:val="en" w:eastAsia="en-GB"/>
        </w:rPr>
        <w:t xml:space="preserve">Senior Lawyer - FCRM Planning </w:t>
      </w:r>
      <w:r w:rsidRPr="004E73C6">
        <w:rPr>
          <w:rFonts w:ascii="Arial" w:eastAsia="Times New Roman" w:hAnsi="Arial" w:cs="Arial"/>
          <w:sz w:val="20"/>
          <w:szCs w:val="20"/>
          <w:lang w:val="en" w:eastAsia="en-GB"/>
        </w:rPr>
        <w:t xml:space="preserve">fits into our </w:t>
      </w:r>
      <w:r w:rsidR="004E73C6" w:rsidRPr="004E73C6">
        <w:rPr>
          <w:rFonts w:ascii="Arial" w:eastAsia="Times New Roman" w:hAnsi="Arial" w:cs="Arial"/>
          <w:sz w:val="20"/>
          <w:szCs w:val="20"/>
          <w:lang w:val="en" w:eastAsia="en-GB"/>
        </w:rPr>
        <w:t xml:space="preserve">Business Services </w:t>
      </w:r>
      <w:r w:rsidRPr="004E73C6">
        <w:rPr>
          <w:rFonts w:ascii="Arial" w:eastAsia="Times New Roman" w:hAnsi="Arial" w:cs="Arial"/>
          <w:sz w:val="20"/>
          <w:szCs w:val="20"/>
          <w:lang w:val="en" w:eastAsia="en-GB"/>
        </w:rPr>
        <w:t xml:space="preserve">job family at grade </w:t>
      </w:r>
      <w:r w:rsidR="004E73C6" w:rsidRPr="004E73C6">
        <w:rPr>
          <w:rFonts w:ascii="Arial" w:eastAsia="Times New Roman" w:hAnsi="Arial" w:cs="Arial"/>
          <w:sz w:val="20"/>
          <w:szCs w:val="20"/>
          <w:lang w:val="en" w:eastAsia="en-GB"/>
        </w:rPr>
        <w:t xml:space="preserve">Staff Grade 6 </w:t>
      </w:r>
    </w:p>
    <w:p w:rsidR="007E42E0" w:rsidRPr="004E73C6" w:rsidRDefault="007E42E0" w:rsidP="004E73C6">
      <w:pPr>
        <w:pStyle w:val="PlainText"/>
        <w:spacing w:after="120" w:line="276" w:lineRule="auto"/>
        <w:rPr>
          <w:rFonts w:ascii="Arial" w:eastAsia="Times New Roman" w:hAnsi="Arial" w:cs="Arial"/>
          <w:sz w:val="20"/>
          <w:szCs w:val="20"/>
          <w:lang w:val="en" w:eastAsia="en-GB"/>
        </w:rPr>
      </w:pPr>
      <w:r w:rsidRPr="004E73C6">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E73C6" w:rsidRPr="004E73C6" w:rsidRDefault="004E73C6" w:rsidP="004E73C6">
      <w:pPr>
        <w:pStyle w:val="PlainText"/>
        <w:spacing w:line="276" w:lineRule="auto"/>
        <w:rPr>
          <w:rFonts w:ascii="Arial" w:hAnsi="Arial" w:cs="Arial"/>
          <w:sz w:val="22"/>
          <w:szCs w:val="22"/>
        </w:rPr>
      </w:pPr>
      <w:r w:rsidRPr="004E73C6">
        <w:rPr>
          <w:rFonts w:ascii="Arial" w:hAnsi="Arial" w:cs="Arial"/>
          <w:sz w:val="22"/>
          <w:szCs w:val="22"/>
        </w:rPr>
        <w:t>The team works primarily on national strategic issues. Recent examples include updating the National Floods Strategy, round 2 of Flood Risk Management Planning and piloting natural flood management and ‘main river’ rationalisation initiatives. It supports legal colleagues in their advice upon the delivery of flood alleviation schemes under the Environment Agency’s 6 year capital programme.</w:t>
      </w:r>
    </w:p>
    <w:p w:rsidR="004E73C6" w:rsidRPr="004E73C6" w:rsidRDefault="004E73C6" w:rsidP="004E73C6">
      <w:pPr>
        <w:pStyle w:val="PlainText"/>
        <w:spacing w:line="276" w:lineRule="auto"/>
        <w:rPr>
          <w:rFonts w:ascii="Arial" w:hAnsi="Arial" w:cs="Arial"/>
          <w:sz w:val="22"/>
          <w:szCs w:val="22"/>
        </w:rPr>
      </w:pPr>
    </w:p>
    <w:p w:rsidR="004E73C6" w:rsidRPr="004E73C6" w:rsidRDefault="004E73C6" w:rsidP="004E73C6">
      <w:pPr>
        <w:pStyle w:val="PlainText"/>
        <w:spacing w:line="276" w:lineRule="auto"/>
        <w:rPr>
          <w:rFonts w:ascii="Arial" w:hAnsi="Arial" w:cs="Arial"/>
          <w:sz w:val="22"/>
          <w:szCs w:val="22"/>
        </w:rPr>
      </w:pPr>
      <w:r w:rsidRPr="004E73C6">
        <w:rPr>
          <w:rFonts w:ascii="Arial" w:hAnsi="Arial" w:cs="Arial"/>
          <w:sz w:val="22"/>
          <w:szCs w:val="22"/>
        </w:rPr>
        <w:t>The team also advises the Environment Agency on its roles within the planning system, in particular concerning new planning policy and acting as an interested party in examinations of Nationally Significant Infrastructure Projects.</w:t>
      </w:r>
    </w:p>
    <w:p w:rsidR="004E73C6" w:rsidRPr="004E73C6" w:rsidRDefault="004E73C6" w:rsidP="004E73C6">
      <w:pPr>
        <w:pStyle w:val="PlainText"/>
        <w:spacing w:line="276" w:lineRule="auto"/>
        <w:rPr>
          <w:rFonts w:ascii="Arial" w:hAnsi="Arial" w:cs="Arial"/>
          <w:sz w:val="22"/>
          <w:szCs w:val="22"/>
        </w:rPr>
      </w:pPr>
    </w:p>
    <w:p w:rsidR="00E5041C" w:rsidRPr="004E73C6" w:rsidRDefault="004E73C6" w:rsidP="004E73C6">
      <w:pPr>
        <w:pStyle w:val="PlainText"/>
        <w:spacing w:line="276" w:lineRule="auto"/>
        <w:rPr>
          <w:rFonts w:ascii="Arial" w:hAnsi="Arial" w:cs="Arial"/>
          <w:sz w:val="22"/>
          <w:szCs w:val="22"/>
        </w:rPr>
      </w:pPr>
      <w:r w:rsidRPr="004E73C6">
        <w:rPr>
          <w:rFonts w:ascii="Arial" w:hAnsi="Arial" w:cs="Arial"/>
          <w:sz w:val="22"/>
          <w:szCs w:val="22"/>
        </w:rPr>
        <w:t>For further information please contact Peter Ashford (peter.ashford@environment-agency.gov.uk).</w:t>
      </w:r>
    </w:p>
    <w:p w:rsidR="004E73C6" w:rsidRDefault="004E73C6" w:rsidP="00E5041C">
      <w:pPr>
        <w:spacing w:after="120" w:line="276" w:lineRule="auto"/>
        <w:rPr>
          <w:rFonts w:ascii="Arial" w:hAnsi="Arial" w:cs="Arial"/>
          <w:b/>
          <w:sz w:val="28"/>
          <w:szCs w:val="28"/>
        </w:rPr>
      </w:pPr>
    </w:p>
    <w:p w:rsidR="004E73C6" w:rsidRDefault="004E73C6" w:rsidP="00E5041C">
      <w:pPr>
        <w:spacing w:after="120" w:line="276" w:lineRule="auto"/>
        <w:rPr>
          <w:rFonts w:ascii="Arial" w:hAnsi="Arial" w:cs="Arial"/>
          <w:b/>
          <w:sz w:val="28"/>
          <w:szCs w:val="28"/>
        </w:rPr>
      </w:pPr>
    </w:p>
    <w:p w:rsidR="004E73C6" w:rsidRDefault="004E73C6" w:rsidP="00E5041C">
      <w:pPr>
        <w:spacing w:after="120" w:line="276" w:lineRule="auto"/>
        <w:rPr>
          <w:rFonts w:ascii="Arial" w:hAnsi="Arial" w:cs="Arial"/>
          <w:b/>
          <w:sz w:val="28"/>
          <w:szCs w:val="28"/>
        </w:rPr>
      </w:pPr>
    </w:p>
    <w:p w:rsidR="004E73C6" w:rsidRDefault="004E73C6" w:rsidP="00E5041C">
      <w:pPr>
        <w:spacing w:after="120" w:line="276" w:lineRule="auto"/>
        <w:rPr>
          <w:rFonts w:ascii="Arial" w:hAnsi="Arial" w:cs="Arial"/>
          <w:b/>
          <w:sz w:val="28"/>
          <w:szCs w:val="28"/>
        </w:rPr>
      </w:pPr>
    </w:p>
    <w:p w:rsidR="004E73C6" w:rsidRDefault="004E73C6" w:rsidP="00E5041C">
      <w:pPr>
        <w:spacing w:after="120" w:line="276" w:lineRule="auto"/>
        <w:rPr>
          <w:rFonts w:ascii="Arial" w:hAnsi="Arial" w:cs="Arial"/>
          <w:b/>
          <w:sz w:val="28"/>
          <w:szCs w:val="28"/>
        </w:rPr>
      </w:pPr>
    </w:p>
    <w:p w:rsidR="004E73C6" w:rsidRDefault="004E73C6" w:rsidP="00E5041C">
      <w:pPr>
        <w:spacing w:after="120" w:line="276" w:lineRule="auto"/>
        <w:rPr>
          <w:rFonts w:ascii="Arial" w:hAnsi="Arial" w:cs="Arial"/>
          <w:b/>
          <w:sz w:val="28"/>
          <w:szCs w:val="28"/>
        </w:rPr>
      </w:pPr>
    </w:p>
    <w:p w:rsidR="004E73C6" w:rsidRDefault="004E73C6" w:rsidP="00E5041C">
      <w:pPr>
        <w:spacing w:after="120" w:line="276" w:lineRule="auto"/>
        <w:rPr>
          <w:rFonts w:ascii="Arial" w:hAnsi="Arial" w:cs="Arial"/>
          <w:b/>
          <w:sz w:val="28"/>
          <w:szCs w:val="28"/>
        </w:rPr>
      </w:pPr>
    </w:p>
    <w:p w:rsidR="004E73C6" w:rsidRDefault="004E73C6"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38C9EF33" wp14:editId="35EA4468">
            <wp:simplePos x="0" y="0"/>
            <wp:positionH relativeFrom="column">
              <wp:posOffset>-701040</wp:posOffset>
            </wp:positionH>
            <wp:positionV relativeFrom="paragraph">
              <wp:posOffset>313690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E73C6" w:rsidRDefault="004E73C6" w:rsidP="00A7799E">
      <w:pPr>
        <w:pStyle w:val="PlainText"/>
        <w:spacing w:line="276" w:lineRule="auto"/>
        <w:rPr>
          <w:rFonts w:ascii="Arial" w:hAnsi="Arial" w:cs="Arial"/>
          <w:noProof/>
          <w:lang w:eastAsia="en-GB"/>
        </w:rPr>
      </w:pPr>
    </w:p>
    <w:p w:rsidR="004E73C6" w:rsidRDefault="004E73C6" w:rsidP="00A7799E">
      <w:pPr>
        <w:pStyle w:val="PlainText"/>
        <w:spacing w:line="276" w:lineRule="auto"/>
        <w:rPr>
          <w:rFonts w:ascii="Arial" w:hAnsi="Arial" w:cs="Arial"/>
          <w:noProof/>
          <w:lang w:eastAsia="en-GB"/>
        </w:rPr>
      </w:pPr>
    </w:p>
    <w:p w:rsidR="004E73C6" w:rsidRDefault="004E73C6"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E73C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E73C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E73C6"/>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40254"/>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F4D2A-3916-45C1-A18E-CA8754C3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2019-07-04T13:39:00Z</dcterms:created>
  <dcterms:modified xsi:type="dcterms:W3CDTF">2019-07-04T13:44:00Z</dcterms:modified>
</cp:coreProperties>
</file>