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EC2E2B" w:rsidRDefault="00EC2E2B">
      <w:pPr>
        <w:rPr>
          <w:rFonts w:ascii="Arial" w:hAnsi="Arial" w:cs="Arial"/>
          <w:b/>
          <w:color w:val="004C84"/>
          <w:sz w:val="56"/>
          <w:szCs w:val="56"/>
        </w:rPr>
      </w:pPr>
      <w:r w:rsidRPr="00EC2E2B">
        <w:rPr>
          <w:rFonts w:ascii="Arial" w:hAnsi="Arial" w:cs="Arial"/>
          <w:b/>
          <w:color w:val="004C84"/>
          <w:sz w:val="56"/>
          <w:szCs w:val="56"/>
        </w:rPr>
        <w:t>Boston Barrier Communications &amp; Engagement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EC2E2B">
                            <w:pPr>
                              <w:tabs>
                                <w:tab w:val="left" w:pos="2552"/>
                              </w:tabs>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C2E2B">
                              <w:rPr>
                                <w:rFonts w:ascii="Arial" w:hAnsi="Arial" w:cs="Arial"/>
                                <w:b/>
                                <w:color w:val="FFFFFF" w:themeColor="background1"/>
                                <w:sz w:val="22"/>
                                <w:szCs w:val="22"/>
                              </w:rPr>
                              <w:tab/>
                              <w:t>Boston Barrier Communications &amp; Engagement Officer</w:t>
                            </w:r>
                          </w:p>
                          <w:p w:rsidR="00D324BE" w:rsidRPr="00D324BE" w:rsidRDefault="00EC2E2B" w:rsidP="00EC2E2B">
                            <w:pPr>
                              <w:tabs>
                                <w:tab w:val="left" w:pos="2552"/>
                              </w:tabs>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Pr>
                                <w:rFonts w:ascii="Arial" w:hAnsi="Arial" w:cs="Arial"/>
                                <w:b/>
                                <w:color w:val="FFFFFF" w:themeColor="background1"/>
                                <w:sz w:val="22"/>
                                <w:szCs w:val="22"/>
                              </w:rPr>
                              <w:tab/>
                              <w:t>Boston, Lincoln, Peterborough</w:t>
                            </w:r>
                          </w:p>
                          <w:p w:rsidR="00D324BE" w:rsidRPr="00D324BE" w:rsidRDefault="00D324BE" w:rsidP="00EC2E2B">
                            <w:pPr>
                              <w:tabs>
                                <w:tab w:val="left" w:pos="2552"/>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90ADB">
                              <w:rPr>
                                <w:rFonts w:ascii="Arial" w:hAnsi="Arial" w:cs="Arial"/>
                                <w:b/>
                                <w:color w:val="FFFFFF" w:themeColor="background1"/>
                                <w:sz w:val="22"/>
                                <w:szCs w:val="22"/>
                              </w:rPr>
                              <w:tab/>
                              <w:t>12</w:t>
                            </w:r>
                            <w:r w:rsidR="00490ADB" w:rsidRPr="00490ADB">
                              <w:rPr>
                                <w:rFonts w:ascii="Arial" w:hAnsi="Arial" w:cs="Arial"/>
                                <w:b/>
                                <w:color w:val="FFFFFF" w:themeColor="background1"/>
                                <w:sz w:val="22"/>
                                <w:szCs w:val="22"/>
                                <w:vertAlign w:val="superscript"/>
                              </w:rPr>
                              <w:t>th</w:t>
                            </w:r>
                            <w:r w:rsidR="00490ADB">
                              <w:rPr>
                                <w:rFonts w:ascii="Arial" w:hAnsi="Arial" w:cs="Arial"/>
                                <w:b/>
                                <w:color w:val="FFFFFF" w:themeColor="background1"/>
                                <w:sz w:val="22"/>
                                <w:szCs w:val="22"/>
                              </w:rPr>
                              <w:t xml:space="preserve"> </w:t>
                            </w:r>
                            <w:r w:rsidR="00EC2E2B">
                              <w:rPr>
                                <w:rFonts w:ascii="Arial" w:hAnsi="Arial" w:cs="Arial"/>
                                <w:b/>
                                <w:color w:val="FFFFFF" w:themeColor="background1"/>
                                <w:sz w:val="22"/>
                                <w:szCs w:val="22"/>
                              </w:rPr>
                              <w:t>February 2019</w:t>
                            </w:r>
                          </w:p>
                          <w:p w:rsidR="00D324BE" w:rsidRPr="00D324BE" w:rsidRDefault="00D324BE" w:rsidP="00EC2E2B">
                            <w:pPr>
                              <w:tabs>
                                <w:tab w:val="left" w:pos="2552"/>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B610D">
                              <w:rPr>
                                <w:rFonts w:ascii="Arial" w:hAnsi="Arial" w:cs="Arial"/>
                                <w:b/>
                                <w:color w:val="FFFFFF" w:themeColor="background1"/>
                                <w:sz w:val="22"/>
                                <w:szCs w:val="22"/>
                              </w:rPr>
                              <w:tab/>
                              <w:t>9913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EC2E2B">
                      <w:pPr>
                        <w:tabs>
                          <w:tab w:val="left" w:pos="2552"/>
                        </w:tabs>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C2E2B">
                        <w:rPr>
                          <w:rFonts w:ascii="Arial" w:hAnsi="Arial" w:cs="Arial"/>
                          <w:b/>
                          <w:color w:val="FFFFFF" w:themeColor="background1"/>
                          <w:sz w:val="22"/>
                          <w:szCs w:val="22"/>
                        </w:rPr>
                        <w:tab/>
                        <w:t>Boston Barrier Communications &amp; Engagement Officer</w:t>
                      </w:r>
                    </w:p>
                    <w:p w:rsidR="00D324BE" w:rsidRPr="00D324BE" w:rsidRDefault="00EC2E2B" w:rsidP="00EC2E2B">
                      <w:pPr>
                        <w:tabs>
                          <w:tab w:val="left" w:pos="2552"/>
                        </w:tabs>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Pr>
                          <w:rFonts w:ascii="Arial" w:hAnsi="Arial" w:cs="Arial"/>
                          <w:b/>
                          <w:color w:val="FFFFFF" w:themeColor="background1"/>
                          <w:sz w:val="22"/>
                          <w:szCs w:val="22"/>
                        </w:rPr>
                        <w:tab/>
                        <w:t>Boston, Lincoln, Peterborough</w:t>
                      </w:r>
                    </w:p>
                    <w:p w:rsidR="00D324BE" w:rsidRPr="00D324BE" w:rsidRDefault="00D324BE" w:rsidP="00EC2E2B">
                      <w:pPr>
                        <w:tabs>
                          <w:tab w:val="left" w:pos="2552"/>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90ADB">
                        <w:rPr>
                          <w:rFonts w:ascii="Arial" w:hAnsi="Arial" w:cs="Arial"/>
                          <w:b/>
                          <w:color w:val="FFFFFF" w:themeColor="background1"/>
                          <w:sz w:val="22"/>
                          <w:szCs w:val="22"/>
                        </w:rPr>
                        <w:tab/>
                        <w:t>12</w:t>
                      </w:r>
                      <w:r w:rsidR="00490ADB" w:rsidRPr="00490ADB">
                        <w:rPr>
                          <w:rFonts w:ascii="Arial" w:hAnsi="Arial" w:cs="Arial"/>
                          <w:b/>
                          <w:color w:val="FFFFFF" w:themeColor="background1"/>
                          <w:sz w:val="22"/>
                          <w:szCs w:val="22"/>
                          <w:vertAlign w:val="superscript"/>
                        </w:rPr>
                        <w:t>th</w:t>
                      </w:r>
                      <w:r w:rsidR="00490ADB">
                        <w:rPr>
                          <w:rFonts w:ascii="Arial" w:hAnsi="Arial" w:cs="Arial"/>
                          <w:b/>
                          <w:color w:val="FFFFFF" w:themeColor="background1"/>
                          <w:sz w:val="22"/>
                          <w:szCs w:val="22"/>
                        </w:rPr>
                        <w:t xml:space="preserve"> </w:t>
                      </w:r>
                      <w:r w:rsidR="00EC2E2B">
                        <w:rPr>
                          <w:rFonts w:ascii="Arial" w:hAnsi="Arial" w:cs="Arial"/>
                          <w:b/>
                          <w:color w:val="FFFFFF" w:themeColor="background1"/>
                          <w:sz w:val="22"/>
                          <w:szCs w:val="22"/>
                        </w:rPr>
                        <w:t>February 2019</w:t>
                      </w:r>
                    </w:p>
                    <w:p w:rsidR="00D324BE" w:rsidRPr="00D324BE" w:rsidRDefault="00D324BE" w:rsidP="00EC2E2B">
                      <w:pPr>
                        <w:tabs>
                          <w:tab w:val="left" w:pos="2552"/>
                        </w:tabs>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B610D">
                        <w:rPr>
                          <w:rFonts w:ascii="Arial" w:hAnsi="Arial" w:cs="Arial"/>
                          <w:b/>
                          <w:color w:val="FFFFFF" w:themeColor="background1"/>
                          <w:sz w:val="22"/>
                          <w:szCs w:val="22"/>
                        </w:rPr>
                        <w:tab/>
                        <w:t>9913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90ADB"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90ADB"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C2E2B"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C2E2B">
        <w:rPr>
          <w:rFonts w:ascii="Arial" w:hAnsi="Arial" w:cs="Arial"/>
          <w:sz w:val="22"/>
          <w:szCs w:val="22"/>
        </w:rPr>
        <w:t>£27,572.00</w:t>
      </w:r>
      <w:r w:rsidRPr="00EC2E2B">
        <w:rPr>
          <w:rFonts w:ascii="Arial" w:hAnsi="Arial" w:cs="Arial"/>
          <w:sz w:val="22"/>
          <w:szCs w:val="22"/>
        </w:rPr>
        <w:t xml:space="preserve"> (pro-rata - if part time or an assignment)</w:t>
      </w:r>
      <w:bookmarkStart w:id="0" w:name="_GoBack"/>
      <w:bookmarkEnd w:id="0"/>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C2E2B">
        <w:rPr>
          <w:rFonts w:ascii="Arial" w:hAnsi="Arial" w:cs="Arial"/>
          <w:sz w:val="22"/>
          <w:szCs w:val="22"/>
        </w:rPr>
        <w:t>Boston, Lincoln, Peterborough</w:t>
      </w:r>
    </w:p>
    <w:p w:rsidR="00910E02" w:rsidRPr="002F0588" w:rsidRDefault="00910E02" w:rsidP="00910E02">
      <w:pPr>
        <w:pStyle w:val="PlainText"/>
        <w:spacing w:line="276" w:lineRule="auto"/>
        <w:rPr>
          <w:rFonts w:ascii="Arial" w:hAnsi="Arial" w:cs="Arial"/>
          <w:sz w:val="22"/>
          <w:szCs w:val="22"/>
        </w:rPr>
      </w:pPr>
    </w:p>
    <w:p w:rsidR="00910E02" w:rsidRPr="00EC2E2B"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C2E2B">
        <w:rPr>
          <w:rFonts w:ascii="Arial" w:hAnsi="Arial" w:cs="Arial"/>
          <w:sz w:val="22"/>
          <w:szCs w:val="22"/>
        </w:rPr>
        <w:t>37</w:t>
      </w:r>
      <w:r w:rsidRPr="00EC2E2B">
        <w:rPr>
          <w:rFonts w:ascii="Arial" w:hAnsi="Arial" w:cs="Arial"/>
          <w:sz w:val="22"/>
          <w:szCs w:val="22"/>
        </w:rPr>
        <w:t xml:space="preserve"> hours FTE, </w:t>
      </w:r>
      <w:r w:rsidR="003E208D">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EC2E2B">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D5F84" w:rsidRDefault="00DF7984" w:rsidP="00DF7984">
      <w:pPr>
        <w:shd w:val="clear" w:color="auto" w:fill="FFFFFF"/>
        <w:rPr>
          <w:rFonts w:ascii="Arial" w:eastAsia="Times New Roman" w:hAnsi="Arial" w:cs="Arial"/>
          <w:sz w:val="22"/>
          <w:szCs w:val="22"/>
          <w:lang w:val="en" w:eastAsia="en-GB"/>
        </w:rPr>
      </w:pPr>
      <w:r w:rsidRPr="000D5F84">
        <w:rPr>
          <w:rFonts w:ascii="Arial" w:eastAsia="Times New Roman" w:hAnsi="Arial" w:cs="Arial"/>
          <w:sz w:val="22"/>
          <w:szCs w:val="22"/>
          <w:lang w:val="en" w:eastAsia="en-GB"/>
        </w:rPr>
        <w:t>Our advert describes the da</w:t>
      </w:r>
      <w:r w:rsidR="00920C49" w:rsidRPr="000D5F84">
        <w:rPr>
          <w:rFonts w:ascii="Arial" w:eastAsia="Times New Roman" w:hAnsi="Arial" w:cs="Arial"/>
          <w:sz w:val="22"/>
          <w:szCs w:val="22"/>
          <w:lang w:val="en" w:eastAsia="en-GB"/>
        </w:rPr>
        <w:t xml:space="preserve">y to day activities of the role, the team it operates within and the </w:t>
      </w:r>
      <w:r w:rsidRPr="000D5F84">
        <w:rPr>
          <w:rFonts w:ascii="Arial" w:eastAsia="Times New Roman" w:hAnsi="Arial" w:cs="Arial"/>
          <w:sz w:val="22"/>
          <w:szCs w:val="22"/>
          <w:lang w:val="en" w:eastAsia="en-GB"/>
        </w:rPr>
        <w:t>skills</w:t>
      </w:r>
      <w:r w:rsidR="00920C49" w:rsidRPr="000D5F84">
        <w:rPr>
          <w:rFonts w:ascii="Arial" w:eastAsia="Times New Roman" w:hAnsi="Arial" w:cs="Arial"/>
          <w:sz w:val="22"/>
          <w:szCs w:val="22"/>
          <w:lang w:val="en" w:eastAsia="en-GB"/>
        </w:rPr>
        <w:t>/experience</w:t>
      </w:r>
      <w:r w:rsidRPr="000D5F84">
        <w:rPr>
          <w:rFonts w:ascii="Arial" w:eastAsia="Times New Roman" w:hAnsi="Arial" w:cs="Arial"/>
          <w:sz w:val="22"/>
          <w:szCs w:val="22"/>
          <w:lang w:val="en" w:eastAsia="en-GB"/>
        </w:rPr>
        <w:t xml:space="preserve"> </w:t>
      </w:r>
      <w:r w:rsidR="00920C49" w:rsidRPr="000D5F84">
        <w:rPr>
          <w:rFonts w:ascii="Arial" w:eastAsia="Times New Roman" w:hAnsi="Arial" w:cs="Arial"/>
          <w:sz w:val="22"/>
          <w:szCs w:val="22"/>
          <w:lang w:val="en" w:eastAsia="en-GB"/>
        </w:rPr>
        <w:t xml:space="preserve">we’re looking for from applicants.  This information </w:t>
      </w:r>
      <w:r w:rsidRPr="000D5F84">
        <w:rPr>
          <w:rFonts w:ascii="Arial" w:eastAsia="Times New Roman" w:hAnsi="Arial" w:cs="Arial"/>
          <w:sz w:val="22"/>
          <w:szCs w:val="22"/>
          <w:lang w:val="en" w:eastAsia="en-GB"/>
        </w:rPr>
        <w:t xml:space="preserve">should be read in conjunction with the job family </w:t>
      </w:r>
      <w:r w:rsidR="00920C49" w:rsidRPr="000D5F84">
        <w:rPr>
          <w:rFonts w:ascii="Arial" w:eastAsia="Times New Roman" w:hAnsi="Arial" w:cs="Arial"/>
          <w:sz w:val="22"/>
          <w:szCs w:val="22"/>
          <w:lang w:val="en" w:eastAsia="en-GB"/>
        </w:rPr>
        <w:t>role profile that we’ve provided.</w:t>
      </w:r>
    </w:p>
    <w:p w:rsidR="00DF7984" w:rsidRPr="000D5F84" w:rsidRDefault="00DF7984" w:rsidP="007E42E0">
      <w:pPr>
        <w:shd w:val="clear" w:color="auto" w:fill="FFFFFF"/>
        <w:rPr>
          <w:rFonts w:ascii="Arial" w:eastAsia="Times New Roman" w:hAnsi="Arial" w:cs="Arial"/>
          <w:sz w:val="22"/>
          <w:szCs w:val="22"/>
          <w:lang w:val="en" w:eastAsia="en-GB"/>
        </w:rPr>
      </w:pPr>
    </w:p>
    <w:p w:rsidR="007E42E0" w:rsidRPr="000D5F84" w:rsidRDefault="00920C49" w:rsidP="007E42E0">
      <w:pPr>
        <w:shd w:val="clear" w:color="auto" w:fill="FFFFFF"/>
        <w:rPr>
          <w:rFonts w:ascii="Arial" w:eastAsia="Times New Roman" w:hAnsi="Arial" w:cs="Arial"/>
          <w:sz w:val="22"/>
          <w:szCs w:val="22"/>
          <w:lang w:val="en" w:eastAsia="en-GB"/>
        </w:rPr>
      </w:pPr>
      <w:r w:rsidRPr="000D5F84">
        <w:rPr>
          <w:rFonts w:ascii="Arial" w:eastAsia="Times New Roman" w:hAnsi="Arial" w:cs="Arial"/>
          <w:sz w:val="22"/>
          <w:szCs w:val="22"/>
          <w:lang w:val="en" w:eastAsia="en-GB"/>
        </w:rPr>
        <w:t>In the Environment Agency, o</w:t>
      </w:r>
      <w:r w:rsidR="007E42E0" w:rsidRPr="000D5F84">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0D5F84" w:rsidRDefault="007E42E0" w:rsidP="007E42E0">
      <w:pPr>
        <w:shd w:val="clear" w:color="auto" w:fill="FFFFFF"/>
        <w:rPr>
          <w:rFonts w:ascii="Arial" w:eastAsia="Times New Roman" w:hAnsi="Arial" w:cs="Arial"/>
          <w:sz w:val="22"/>
          <w:szCs w:val="22"/>
          <w:lang w:val="en" w:eastAsia="en-GB"/>
        </w:rPr>
      </w:pPr>
    </w:p>
    <w:p w:rsidR="00920C49" w:rsidRPr="000D5F84" w:rsidRDefault="00920C49" w:rsidP="00920C49">
      <w:pPr>
        <w:pStyle w:val="PlainText"/>
        <w:spacing w:after="120" w:line="276" w:lineRule="auto"/>
        <w:rPr>
          <w:rFonts w:ascii="Arial" w:eastAsia="Times New Roman" w:hAnsi="Arial" w:cs="Arial"/>
          <w:sz w:val="22"/>
          <w:szCs w:val="22"/>
          <w:lang w:val="en" w:eastAsia="en-GB"/>
        </w:rPr>
      </w:pPr>
      <w:r w:rsidRPr="000D5F84">
        <w:rPr>
          <w:rFonts w:ascii="Arial" w:eastAsia="Times New Roman" w:hAnsi="Arial" w:cs="Arial"/>
          <w:sz w:val="22"/>
          <w:szCs w:val="22"/>
          <w:lang w:val="en" w:eastAsia="en-GB"/>
        </w:rPr>
        <w:t>The role of</w:t>
      </w:r>
      <w:r w:rsidR="003E208D" w:rsidRPr="000D5F84">
        <w:rPr>
          <w:rFonts w:ascii="Arial" w:eastAsia="Times New Roman" w:hAnsi="Arial" w:cs="Arial"/>
          <w:sz w:val="22"/>
          <w:szCs w:val="22"/>
          <w:lang w:val="en" w:eastAsia="en-GB"/>
        </w:rPr>
        <w:t xml:space="preserve"> Boston Barrier Communications &amp; Engagement Officer </w:t>
      </w:r>
      <w:r w:rsidRPr="000D5F84">
        <w:rPr>
          <w:rFonts w:ascii="Arial" w:eastAsia="Times New Roman" w:hAnsi="Arial" w:cs="Arial"/>
          <w:sz w:val="22"/>
          <w:szCs w:val="22"/>
          <w:lang w:val="en" w:eastAsia="en-GB"/>
        </w:rPr>
        <w:t xml:space="preserve">fits into our </w:t>
      </w:r>
      <w:r w:rsidR="003E208D" w:rsidRPr="000D5F84">
        <w:rPr>
          <w:rFonts w:ascii="Arial" w:eastAsia="Times New Roman" w:hAnsi="Arial" w:cs="Arial"/>
          <w:sz w:val="22"/>
          <w:szCs w:val="22"/>
          <w:lang w:val="en" w:eastAsia="en-GB"/>
        </w:rPr>
        <w:t xml:space="preserve">Partnerships and Customers </w:t>
      </w:r>
      <w:r w:rsidRPr="000D5F84">
        <w:rPr>
          <w:rFonts w:ascii="Arial" w:eastAsia="Times New Roman" w:hAnsi="Arial" w:cs="Arial"/>
          <w:sz w:val="22"/>
          <w:szCs w:val="22"/>
          <w:lang w:val="en" w:eastAsia="en-GB"/>
        </w:rPr>
        <w:t>job family at grade</w:t>
      </w:r>
      <w:r w:rsidR="003E208D" w:rsidRPr="000D5F84">
        <w:rPr>
          <w:rFonts w:ascii="Arial" w:eastAsia="Times New Roman" w:hAnsi="Arial" w:cs="Arial"/>
          <w:sz w:val="22"/>
          <w:szCs w:val="22"/>
          <w:lang w:val="en" w:eastAsia="en-GB"/>
        </w:rPr>
        <w:t xml:space="preserve"> 4.</w:t>
      </w:r>
      <w:r w:rsidRPr="000D5F84">
        <w:rPr>
          <w:rFonts w:ascii="Arial" w:eastAsia="Times New Roman" w:hAnsi="Arial" w:cs="Arial"/>
          <w:sz w:val="22"/>
          <w:szCs w:val="22"/>
          <w:lang w:val="en" w:eastAsia="en-GB"/>
        </w:rPr>
        <w:t xml:space="preserve"> </w:t>
      </w:r>
    </w:p>
    <w:p w:rsidR="00C30896" w:rsidRPr="000D5F84" w:rsidRDefault="000D5F84" w:rsidP="000D5F84">
      <w:pPr>
        <w:pStyle w:val="PlainText"/>
        <w:spacing w:line="276" w:lineRule="auto"/>
        <w:rPr>
          <w:rFonts w:ascii="Arial" w:hAnsi="Arial" w:cs="Arial"/>
          <w:sz w:val="22"/>
          <w:szCs w:val="22"/>
        </w:rPr>
      </w:pPr>
      <w:r w:rsidRPr="000D5F84">
        <w:rPr>
          <w:rFonts w:ascii="Arial" w:hAnsi="Arial" w:cs="Arial"/>
          <w:sz w:val="22"/>
          <w:szCs w:val="22"/>
        </w:rPr>
        <w:t>This is an exciting role, supporting communications and engagement for the Boston Barrier Scheme.  Your role will support turning our engagement vision into a reality, ensuring work on the project is communicated and supported by a wide range of stakeholders. This role is part of the Boston Barrier Team and will support communications throughout construction, so it’s a great opportunity to get involved in some stimulating and dynamic work.</w:t>
      </w:r>
    </w:p>
    <w:p w:rsidR="00AB68F4" w:rsidRDefault="00AB68F4" w:rsidP="00C30896">
      <w:pPr>
        <w:pStyle w:val="PlainText"/>
        <w:spacing w:line="276" w:lineRule="auto"/>
        <w:rPr>
          <w:rFonts w:ascii="Arial" w:hAnsi="Arial" w:cs="Arial"/>
          <w:sz w:val="22"/>
          <w:szCs w:val="22"/>
        </w:rPr>
      </w:pPr>
    </w:p>
    <w:p w:rsidR="009222A4" w:rsidRDefault="00AB68F4" w:rsidP="00C30896">
      <w:pPr>
        <w:pStyle w:val="PlainText"/>
        <w:spacing w:line="276" w:lineRule="auto"/>
        <w:rPr>
          <w:rFonts w:ascii="Arial" w:hAnsi="Arial" w:cs="Arial"/>
          <w:sz w:val="22"/>
          <w:szCs w:val="22"/>
        </w:rPr>
      </w:pPr>
      <w:r w:rsidRPr="00AB68F4">
        <w:rPr>
          <w:rFonts w:ascii="Arial" w:hAnsi="Arial" w:cs="Arial"/>
          <w:b/>
          <w:color w:val="17365D" w:themeColor="text2" w:themeShade="BF"/>
          <w:sz w:val="24"/>
          <w:szCs w:val="24"/>
        </w:rPr>
        <w:t>The Team</w:t>
      </w:r>
      <w:r w:rsidR="000D5F84">
        <w:rPr>
          <w:rFonts w:ascii="Arial" w:hAnsi="Arial" w:cs="Arial"/>
          <w:b/>
          <w:color w:val="17365D" w:themeColor="text2" w:themeShade="BF"/>
          <w:sz w:val="24"/>
          <w:szCs w:val="24"/>
        </w:rPr>
        <w:br/>
      </w:r>
    </w:p>
    <w:p w:rsidR="00AB68F4" w:rsidRDefault="000D5F84" w:rsidP="00C30896">
      <w:pPr>
        <w:pStyle w:val="PlainText"/>
        <w:spacing w:line="276" w:lineRule="auto"/>
        <w:rPr>
          <w:rFonts w:ascii="Arial" w:hAnsi="Arial" w:cs="Arial"/>
          <w:sz w:val="22"/>
          <w:szCs w:val="22"/>
        </w:rPr>
      </w:pPr>
      <w:r w:rsidRPr="000D5F84">
        <w:rPr>
          <w:rFonts w:ascii="Arial" w:hAnsi="Arial" w:cs="Arial"/>
          <w:sz w:val="22"/>
          <w:szCs w:val="22"/>
        </w:rPr>
        <w:t xml:space="preserve">The Boston Barrier Team is a distinct team focused on delivering the Boston Barrier Scheme to manage tidal flood risk in Boston. The team is based in Lincolnshire but we work closely with colleagues from </w:t>
      </w:r>
      <w:r w:rsidR="003F787D">
        <w:rPr>
          <w:rFonts w:ascii="Arial" w:hAnsi="Arial" w:cs="Arial"/>
          <w:sz w:val="22"/>
          <w:szCs w:val="22"/>
        </w:rPr>
        <w:t>National Capital Programme Management Service (</w:t>
      </w:r>
      <w:r w:rsidRPr="000D5F84">
        <w:rPr>
          <w:rFonts w:ascii="Arial" w:hAnsi="Arial" w:cs="Arial"/>
          <w:sz w:val="22"/>
          <w:szCs w:val="22"/>
        </w:rPr>
        <w:t>NCPMS</w:t>
      </w:r>
      <w:r w:rsidR="003F787D">
        <w:rPr>
          <w:rFonts w:ascii="Arial" w:hAnsi="Arial" w:cs="Arial"/>
          <w:sz w:val="22"/>
          <w:szCs w:val="22"/>
        </w:rPr>
        <w:t>)</w:t>
      </w:r>
      <w:r w:rsidRPr="000D5F84">
        <w:rPr>
          <w:rFonts w:ascii="Arial" w:hAnsi="Arial" w:cs="Arial"/>
          <w:sz w:val="22"/>
          <w:szCs w:val="22"/>
        </w:rPr>
        <w:t xml:space="preserve">, </w:t>
      </w:r>
      <w:r w:rsidR="003F787D">
        <w:rPr>
          <w:rFonts w:ascii="Arial" w:hAnsi="Arial" w:cs="Arial"/>
          <w:sz w:val="22"/>
          <w:szCs w:val="22"/>
        </w:rPr>
        <w:t>Water and Environment Management Framework (</w:t>
      </w:r>
      <w:r w:rsidRPr="000D5F84">
        <w:rPr>
          <w:rFonts w:ascii="Arial" w:hAnsi="Arial" w:cs="Arial"/>
          <w:sz w:val="22"/>
          <w:szCs w:val="22"/>
        </w:rPr>
        <w:t>WEM</w:t>
      </w:r>
      <w:r w:rsidR="003F787D">
        <w:rPr>
          <w:rFonts w:ascii="Arial" w:hAnsi="Arial" w:cs="Arial"/>
          <w:sz w:val="22"/>
          <w:szCs w:val="22"/>
        </w:rPr>
        <w:t>)</w:t>
      </w:r>
      <w:r w:rsidRPr="000D5F84">
        <w:rPr>
          <w:rFonts w:ascii="Arial" w:hAnsi="Arial" w:cs="Arial"/>
          <w:sz w:val="22"/>
          <w:szCs w:val="22"/>
        </w:rPr>
        <w:t xml:space="preserve"> lot 3, WEM lot 4, as well as National Operations and Directorate. Our work solely concentrates on the delivery of the Boston Barrier Scheme to better protect over 14,000 properties from tidal flooding. The scheme is a national priority project as part of the target to better protect 300,000 properties against flooding by 2021.</w:t>
      </w:r>
    </w:p>
    <w:p w:rsidR="00AB68F4" w:rsidRDefault="00AB68F4" w:rsidP="00C30896">
      <w:pPr>
        <w:pStyle w:val="PlainText"/>
        <w:spacing w:line="276" w:lineRule="auto"/>
        <w:rPr>
          <w:rFonts w:ascii="Arial" w:hAnsi="Arial" w:cs="Arial"/>
          <w:sz w:val="22"/>
          <w:szCs w:val="22"/>
        </w:rPr>
      </w:pPr>
    </w:p>
    <w:p w:rsidR="000D5F84" w:rsidRDefault="000D5F84" w:rsidP="00C30896">
      <w:pPr>
        <w:pStyle w:val="PlainText"/>
        <w:spacing w:line="276" w:lineRule="auto"/>
        <w:rPr>
          <w:rFonts w:ascii="Arial" w:hAnsi="Arial" w:cs="Arial"/>
          <w:sz w:val="22"/>
          <w:szCs w:val="22"/>
        </w:rPr>
      </w:pPr>
    </w:p>
    <w:p w:rsidR="00AB68F4" w:rsidRPr="00AB68F4" w:rsidRDefault="00AB68F4" w:rsidP="00AB68F4">
      <w:pPr>
        <w:pStyle w:val="PlainText"/>
        <w:spacing w:line="276" w:lineRule="auto"/>
        <w:rPr>
          <w:rFonts w:ascii="Arial" w:hAnsi="Arial" w:cs="Arial"/>
          <w:b/>
          <w:color w:val="17365D" w:themeColor="text2" w:themeShade="BF"/>
          <w:sz w:val="24"/>
          <w:szCs w:val="24"/>
        </w:rPr>
      </w:pPr>
      <w:r w:rsidRPr="00AB68F4">
        <w:rPr>
          <w:rFonts w:ascii="Arial" w:hAnsi="Arial" w:cs="Arial"/>
          <w:b/>
          <w:color w:val="17365D" w:themeColor="text2" w:themeShade="BF"/>
          <w:sz w:val="24"/>
          <w:szCs w:val="24"/>
        </w:rPr>
        <w:t>Experience/skills</w:t>
      </w:r>
    </w:p>
    <w:p w:rsidR="009222A4" w:rsidRDefault="009222A4" w:rsidP="00C30896">
      <w:pPr>
        <w:pStyle w:val="PlainText"/>
        <w:spacing w:line="276" w:lineRule="auto"/>
        <w:rPr>
          <w:rFonts w:ascii="Arial" w:hAnsi="Arial" w:cs="Arial"/>
          <w:sz w:val="22"/>
          <w:szCs w:val="22"/>
        </w:rPr>
      </w:pPr>
    </w:p>
    <w:p w:rsidR="00AB68F4" w:rsidRDefault="000D5F84" w:rsidP="00C30896">
      <w:pPr>
        <w:pStyle w:val="PlainText"/>
        <w:spacing w:line="276" w:lineRule="auto"/>
        <w:rPr>
          <w:rFonts w:ascii="Arial" w:hAnsi="Arial" w:cs="Arial"/>
          <w:sz w:val="22"/>
          <w:szCs w:val="22"/>
        </w:rPr>
      </w:pPr>
      <w:r w:rsidRPr="000D5F84">
        <w:rPr>
          <w:rFonts w:ascii="Arial" w:hAnsi="Arial" w:cs="Arial"/>
          <w:sz w:val="22"/>
          <w:szCs w:val="22"/>
        </w:rPr>
        <w:t xml:space="preserve">We are looking for someone who can demonstrate that they have delivered high quality materials, such as briefings, press releases, presentations, factsheets and infographics to support engagement, both internally and externally. You will be able to demonstrate that you can deliver quickly in a fast-paced project environment. This includes turning complicated information and </w:t>
      </w:r>
      <w:r w:rsidRPr="000D5F84">
        <w:rPr>
          <w:rFonts w:ascii="Arial" w:hAnsi="Arial" w:cs="Arial"/>
          <w:sz w:val="22"/>
          <w:szCs w:val="22"/>
        </w:rPr>
        <w:lastRenderedPageBreak/>
        <w:t>options into clear and attractive materials so we can encourage stakeholders to get involved with our work. Demonstrable experience in social and digital media would be beneficial. You will be engaging with stakeholders in a number of ways including supporting our weekly public drop-ins so you will need to demonstrate how you have provided effective customer service as part of your current or previous roles.</w:t>
      </w:r>
    </w:p>
    <w:p w:rsidR="00AB68F4" w:rsidRDefault="00AB68F4" w:rsidP="00C30896">
      <w:pPr>
        <w:pStyle w:val="PlainText"/>
        <w:spacing w:line="276" w:lineRule="auto"/>
        <w:rPr>
          <w:rFonts w:ascii="Arial" w:hAnsi="Arial" w:cs="Arial"/>
          <w:sz w:val="22"/>
          <w:szCs w:val="22"/>
        </w:rPr>
      </w:pPr>
    </w:p>
    <w:p w:rsidR="00AB68F4" w:rsidRPr="00AB68F4" w:rsidRDefault="00AB68F4" w:rsidP="00AB68F4">
      <w:pPr>
        <w:pStyle w:val="PlainText"/>
        <w:spacing w:line="276" w:lineRule="auto"/>
        <w:rPr>
          <w:rFonts w:ascii="Arial" w:hAnsi="Arial" w:cs="Arial"/>
          <w:b/>
          <w:color w:val="17365D" w:themeColor="text2" w:themeShade="BF"/>
          <w:sz w:val="24"/>
          <w:szCs w:val="24"/>
        </w:rPr>
      </w:pPr>
      <w:r w:rsidRPr="00AB68F4">
        <w:rPr>
          <w:rFonts w:ascii="Arial" w:hAnsi="Arial" w:cs="Arial"/>
          <w:b/>
          <w:color w:val="17365D" w:themeColor="text2" w:themeShade="BF"/>
          <w:sz w:val="24"/>
          <w:szCs w:val="24"/>
        </w:rPr>
        <w:t>Accountabilities</w:t>
      </w:r>
    </w:p>
    <w:p w:rsidR="009222A4" w:rsidRDefault="009222A4" w:rsidP="009222A4">
      <w:pPr>
        <w:pStyle w:val="PlainText"/>
        <w:spacing w:line="276" w:lineRule="auto"/>
        <w:rPr>
          <w:rFonts w:ascii="Arial" w:hAnsi="Arial" w:cs="Arial"/>
          <w:sz w:val="22"/>
          <w:szCs w:val="22"/>
        </w:rPr>
      </w:pPr>
    </w:p>
    <w:p w:rsidR="009222A4" w:rsidRPr="009222A4" w:rsidRDefault="009222A4" w:rsidP="009222A4">
      <w:pPr>
        <w:pStyle w:val="PlainText"/>
        <w:spacing w:line="276" w:lineRule="auto"/>
        <w:rPr>
          <w:rFonts w:ascii="Arial" w:hAnsi="Arial" w:cs="Arial"/>
          <w:sz w:val="22"/>
          <w:szCs w:val="22"/>
        </w:rPr>
      </w:pPr>
      <w:r w:rsidRPr="009222A4">
        <w:rPr>
          <w:rFonts w:ascii="Arial" w:hAnsi="Arial" w:cs="Arial"/>
          <w:sz w:val="22"/>
          <w:szCs w:val="22"/>
        </w:rPr>
        <w:t>Provides specialist advice and support to customers, internally and externally. Takes the lead in an</w:t>
      </w:r>
    </w:p>
    <w:p w:rsidR="009222A4" w:rsidRPr="009222A4" w:rsidRDefault="009222A4" w:rsidP="009222A4">
      <w:pPr>
        <w:pStyle w:val="PlainText"/>
        <w:spacing w:line="276" w:lineRule="auto"/>
        <w:rPr>
          <w:rFonts w:ascii="Arial" w:hAnsi="Arial" w:cs="Arial"/>
          <w:sz w:val="22"/>
          <w:szCs w:val="22"/>
        </w:rPr>
      </w:pPr>
      <w:proofErr w:type="gramStart"/>
      <w:r w:rsidRPr="009222A4">
        <w:rPr>
          <w:rFonts w:ascii="Arial" w:hAnsi="Arial" w:cs="Arial"/>
          <w:sz w:val="22"/>
          <w:szCs w:val="22"/>
        </w:rPr>
        <w:t>area</w:t>
      </w:r>
      <w:proofErr w:type="gramEnd"/>
      <w:r w:rsidRPr="009222A4">
        <w:rPr>
          <w:rFonts w:ascii="Arial" w:hAnsi="Arial" w:cs="Arial"/>
          <w:sz w:val="22"/>
          <w:szCs w:val="22"/>
        </w:rPr>
        <w:t xml:space="preserve"> of specific expertise using skills, knowledge and judgement to advise on the best actions /</w:t>
      </w:r>
    </w:p>
    <w:p w:rsidR="009222A4" w:rsidRDefault="009222A4" w:rsidP="009222A4">
      <w:pPr>
        <w:pStyle w:val="PlainText"/>
        <w:spacing w:line="276" w:lineRule="auto"/>
        <w:rPr>
          <w:rFonts w:ascii="Arial" w:hAnsi="Arial" w:cs="Arial"/>
          <w:sz w:val="22"/>
          <w:szCs w:val="22"/>
        </w:rPr>
      </w:pPr>
      <w:proofErr w:type="gramStart"/>
      <w:r w:rsidRPr="009222A4">
        <w:rPr>
          <w:rFonts w:ascii="Arial" w:hAnsi="Arial" w:cs="Arial"/>
          <w:sz w:val="22"/>
          <w:szCs w:val="22"/>
        </w:rPr>
        <w:t>solutions</w:t>
      </w:r>
      <w:proofErr w:type="gramEnd"/>
      <w:r w:rsidRPr="009222A4">
        <w:rPr>
          <w:rFonts w:ascii="Arial" w:hAnsi="Arial" w:cs="Arial"/>
          <w:sz w:val="22"/>
          <w:szCs w:val="22"/>
        </w:rPr>
        <w:t>.</w:t>
      </w:r>
    </w:p>
    <w:p w:rsidR="009222A4" w:rsidRPr="009222A4" w:rsidRDefault="009222A4" w:rsidP="009222A4">
      <w:pPr>
        <w:pStyle w:val="PlainText"/>
        <w:spacing w:line="276" w:lineRule="auto"/>
        <w:rPr>
          <w:rFonts w:ascii="Arial" w:hAnsi="Arial" w:cs="Arial"/>
          <w:sz w:val="22"/>
          <w:szCs w:val="22"/>
        </w:rPr>
      </w:pPr>
    </w:p>
    <w:p w:rsidR="009222A4" w:rsidRPr="009222A4" w:rsidRDefault="009222A4" w:rsidP="00E7077E">
      <w:pPr>
        <w:pStyle w:val="PlainText"/>
        <w:numPr>
          <w:ilvl w:val="0"/>
          <w:numId w:val="11"/>
        </w:numPr>
        <w:spacing w:line="276" w:lineRule="auto"/>
        <w:rPr>
          <w:rFonts w:ascii="Arial" w:hAnsi="Arial" w:cs="Arial"/>
          <w:sz w:val="22"/>
          <w:szCs w:val="22"/>
        </w:rPr>
      </w:pPr>
      <w:r w:rsidRPr="009222A4">
        <w:rPr>
          <w:rFonts w:ascii="Arial" w:hAnsi="Arial" w:cs="Arial"/>
          <w:sz w:val="22"/>
          <w:szCs w:val="22"/>
        </w:rPr>
        <w:t>Builds and sustains effective relationships within the organisation. Develops a good understanding of</w:t>
      </w:r>
      <w:r>
        <w:rPr>
          <w:rFonts w:ascii="Arial" w:hAnsi="Arial" w:cs="Arial"/>
          <w:sz w:val="22"/>
          <w:szCs w:val="22"/>
        </w:rPr>
        <w:t xml:space="preserve"> </w:t>
      </w:r>
      <w:r w:rsidRPr="009222A4">
        <w:rPr>
          <w:rFonts w:ascii="Arial" w:hAnsi="Arial" w:cs="Arial"/>
          <w:sz w:val="22"/>
          <w:szCs w:val="22"/>
        </w:rPr>
        <w:t>relevant issues and uses this information to inform customer responses.</w:t>
      </w:r>
      <w:r>
        <w:rPr>
          <w:rFonts w:ascii="Arial" w:hAnsi="Arial" w:cs="Arial"/>
          <w:sz w:val="22"/>
          <w:szCs w:val="22"/>
        </w:rPr>
        <w:br/>
      </w:r>
    </w:p>
    <w:p w:rsidR="009222A4" w:rsidRPr="009222A4" w:rsidRDefault="009222A4" w:rsidP="009222A4">
      <w:pPr>
        <w:pStyle w:val="PlainText"/>
        <w:numPr>
          <w:ilvl w:val="0"/>
          <w:numId w:val="11"/>
        </w:numPr>
        <w:spacing w:line="276" w:lineRule="auto"/>
        <w:rPr>
          <w:rFonts w:ascii="Arial" w:hAnsi="Arial" w:cs="Arial"/>
          <w:sz w:val="22"/>
          <w:szCs w:val="22"/>
        </w:rPr>
      </w:pPr>
      <w:r w:rsidRPr="009222A4">
        <w:rPr>
          <w:rFonts w:ascii="Arial" w:hAnsi="Arial" w:cs="Arial"/>
          <w:sz w:val="22"/>
          <w:szCs w:val="22"/>
        </w:rPr>
        <w:t>Ensures information is recorded accurately, is up to date and readily accessible to support team</w:t>
      </w:r>
      <w:r>
        <w:rPr>
          <w:rFonts w:ascii="Arial" w:hAnsi="Arial" w:cs="Arial"/>
          <w:sz w:val="22"/>
          <w:szCs w:val="22"/>
        </w:rPr>
        <w:t xml:space="preserve"> </w:t>
      </w:r>
      <w:r w:rsidRPr="009222A4">
        <w:rPr>
          <w:rFonts w:ascii="Arial" w:hAnsi="Arial" w:cs="Arial"/>
          <w:sz w:val="22"/>
          <w:szCs w:val="22"/>
        </w:rPr>
        <w:t>activities. This may involve the use of specialised systems and databases.</w:t>
      </w:r>
      <w:r>
        <w:rPr>
          <w:rFonts w:ascii="Arial" w:hAnsi="Arial" w:cs="Arial"/>
          <w:sz w:val="22"/>
          <w:szCs w:val="22"/>
        </w:rPr>
        <w:br/>
      </w:r>
    </w:p>
    <w:p w:rsidR="009222A4" w:rsidRPr="009222A4" w:rsidRDefault="009222A4" w:rsidP="009222A4">
      <w:pPr>
        <w:pStyle w:val="PlainText"/>
        <w:numPr>
          <w:ilvl w:val="0"/>
          <w:numId w:val="11"/>
        </w:numPr>
        <w:spacing w:line="276" w:lineRule="auto"/>
        <w:rPr>
          <w:rFonts w:ascii="Arial" w:hAnsi="Arial" w:cs="Arial"/>
          <w:sz w:val="22"/>
          <w:szCs w:val="22"/>
        </w:rPr>
      </w:pPr>
      <w:r w:rsidRPr="009222A4">
        <w:rPr>
          <w:rFonts w:ascii="Arial" w:hAnsi="Arial" w:cs="Arial"/>
          <w:sz w:val="22"/>
          <w:szCs w:val="22"/>
        </w:rPr>
        <w:t>Maintains commercial awareness of work undertaken and in some cases may act as key customer</w:t>
      </w:r>
      <w:r>
        <w:rPr>
          <w:rFonts w:ascii="Arial" w:hAnsi="Arial" w:cs="Arial"/>
          <w:sz w:val="22"/>
          <w:szCs w:val="22"/>
        </w:rPr>
        <w:t xml:space="preserve"> </w:t>
      </w:r>
      <w:r w:rsidRPr="009222A4">
        <w:rPr>
          <w:rFonts w:ascii="Arial" w:hAnsi="Arial" w:cs="Arial"/>
          <w:sz w:val="22"/>
          <w:szCs w:val="22"/>
        </w:rPr>
        <w:t>contact.</w:t>
      </w:r>
      <w:r>
        <w:rPr>
          <w:rFonts w:ascii="Arial" w:hAnsi="Arial" w:cs="Arial"/>
          <w:sz w:val="22"/>
          <w:szCs w:val="22"/>
        </w:rPr>
        <w:br/>
      </w:r>
    </w:p>
    <w:p w:rsidR="009222A4" w:rsidRPr="009222A4" w:rsidRDefault="009222A4" w:rsidP="009222A4">
      <w:pPr>
        <w:pStyle w:val="PlainText"/>
        <w:numPr>
          <w:ilvl w:val="0"/>
          <w:numId w:val="11"/>
        </w:numPr>
        <w:spacing w:line="276" w:lineRule="auto"/>
        <w:rPr>
          <w:rFonts w:ascii="Arial" w:hAnsi="Arial" w:cs="Arial"/>
          <w:sz w:val="22"/>
          <w:szCs w:val="22"/>
        </w:rPr>
      </w:pPr>
      <w:r w:rsidRPr="009222A4">
        <w:rPr>
          <w:rFonts w:ascii="Arial" w:hAnsi="Arial" w:cs="Arial"/>
          <w:sz w:val="22"/>
          <w:szCs w:val="22"/>
        </w:rPr>
        <w:t>Where involved in supervision, organises day to day activities for team, providing support in resolution</w:t>
      </w:r>
      <w:r>
        <w:rPr>
          <w:rFonts w:ascii="Arial" w:hAnsi="Arial" w:cs="Arial"/>
          <w:sz w:val="22"/>
          <w:szCs w:val="22"/>
        </w:rPr>
        <w:t xml:space="preserve"> </w:t>
      </w:r>
      <w:r w:rsidRPr="009222A4">
        <w:rPr>
          <w:rFonts w:ascii="Arial" w:hAnsi="Arial" w:cs="Arial"/>
          <w:sz w:val="22"/>
          <w:szCs w:val="22"/>
        </w:rPr>
        <w:t>of issues and training staff to ensure they have understanding to carrying out their roles.</w:t>
      </w:r>
      <w:r>
        <w:rPr>
          <w:rFonts w:ascii="Arial" w:hAnsi="Arial" w:cs="Arial"/>
          <w:sz w:val="22"/>
          <w:szCs w:val="22"/>
        </w:rPr>
        <w:br/>
      </w:r>
    </w:p>
    <w:p w:rsidR="009222A4" w:rsidRPr="009222A4" w:rsidRDefault="009222A4" w:rsidP="009222A4">
      <w:pPr>
        <w:pStyle w:val="PlainText"/>
        <w:numPr>
          <w:ilvl w:val="0"/>
          <w:numId w:val="11"/>
        </w:numPr>
        <w:spacing w:line="276" w:lineRule="auto"/>
        <w:rPr>
          <w:rFonts w:ascii="Arial" w:hAnsi="Arial" w:cs="Arial"/>
          <w:sz w:val="22"/>
          <w:szCs w:val="22"/>
        </w:rPr>
      </w:pPr>
      <w:r w:rsidRPr="009222A4">
        <w:rPr>
          <w:rFonts w:ascii="Arial" w:hAnsi="Arial" w:cs="Arial"/>
          <w:sz w:val="22"/>
          <w:szCs w:val="22"/>
        </w:rPr>
        <w:t>May participate in projects or working groups to bring about effective change and improvement to our</w:t>
      </w:r>
      <w:r>
        <w:rPr>
          <w:rFonts w:ascii="Arial" w:hAnsi="Arial" w:cs="Arial"/>
          <w:sz w:val="22"/>
          <w:szCs w:val="22"/>
        </w:rPr>
        <w:t xml:space="preserve"> </w:t>
      </w:r>
      <w:r w:rsidRPr="009222A4">
        <w:rPr>
          <w:rFonts w:ascii="Arial" w:hAnsi="Arial" w:cs="Arial"/>
          <w:sz w:val="22"/>
          <w:szCs w:val="22"/>
        </w:rPr>
        <w:t>operations. Typically these will involve implementing improvements to the service or developments, or</w:t>
      </w:r>
      <w:r>
        <w:rPr>
          <w:rFonts w:ascii="Arial" w:hAnsi="Arial" w:cs="Arial"/>
          <w:sz w:val="22"/>
          <w:szCs w:val="22"/>
        </w:rPr>
        <w:t xml:space="preserve"> i</w:t>
      </w:r>
      <w:r w:rsidRPr="009222A4">
        <w:rPr>
          <w:rFonts w:ascii="Arial" w:hAnsi="Arial" w:cs="Arial"/>
          <w:sz w:val="22"/>
          <w:szCs w:val="22"/>
        </w:rPr>
        <w:t>ntroducing new ways of working.</w:t>
      </w:r>
      <w:r>
        <w:rPr>
          <w:rFonts w:ascii="Arial" w:hAnsi="Arial" w:cs="Arial"/>
          <w:sz w:val="22"/>
          <w:szCs w:val="22"/>
        </w:rPr>
        <w:br/>
      </w:r>
    </w:p>
    <w:p w:rsidR="00AB68F4" w:rsidRPr="009222A4" w:rsidRDefault="009222A4" w:rsidP="009222A4">
      <w:pPr>
        <w:pStyle w:val="PlainText"/>
        <w:numPr>
          <w:ilvl w:val="0"/>
          <w:numId w:val="11"/>
        </w:numPr>
        <w:spacing w:line="276" w:lineRule="auto"/>
        <w:rPr>
          <w:rFonts w:ascii="Arial" w:hAnsi="Arial" w:cs="Arial"/>
          <w:sz w:val="22"/>
          <w:szCs w:val="22"/>
        </w:rPr>
      </w:pPr>
      <w:r w:rsidRPr="009222A4">
        <w:rPr>
          <w:rFonts w:ascii="Arial" w:hAnsi="Arial" w:cs="Arial"/>
          <w:sz w:val="22"/>
          <w:szCs w:val="22"/>
        </w:rPr>
        <w:t>Maintains good relationships and level of service with our customers and partners, enhancing the</w:t>
      </w:r>
      <w:r>
        <w:rPr>
          <w:rFonts w:ascii="Arial" w:hAnsi="Arial" w:cs="Arial"/>
          <w:sz w:val="22"/>
          <w:szCs w:val="22"/>
        </w:rPr>
        <w:t xml:space="preserve"> </w:t>
      </w:r>
      <w:r w:rsidRPr="009222A4">
        <w:rPr>
          <w:rFonts w:ascii="Arial" w:hAnsi="Arial" w:cs="Arial"/>
          <w:sz w:val="22"/>
          <w:szCs w:val="22"/>
        </w:rPr>
        <w:t>Environment Agency’s reputation.</w:t>
      </w:r>
    </w:p>
    <w:p w:rsidR="009222A4" w:rsidRDefault="009222A4">
      <w:pPr>
        <w:rPr>
          <w:rFonts w:ascii="Arial" w:hAnsi="Arial" w:cs="Arial"/>
          <w:sz w:val="22"/>
          <w:szCs w:val="22"/>
        </w:rPr>
      </w:pPr>
      <w:r>
        <w:rPr>
          <w:rFonts w:ascii="Arial" w:hAnsi="Arial" w:cs="Arial"/>
          <w:sz w:val="22"/>
          <w:szCs w:val="22"/>
        </w:rPr>
        <w:br w:type="page"/>
      </w:r>
    </w:p>
    <w:p w:rsidR="00AB68F4" w:rsidRDefault="00AB68F4" w:rsidP="00C30896">
      <w:pPr>
        <w:pStyle w:val="PlainText"/>
        <w:spacing w:line="276" w:lineRule="auto"/>
        <w:rPr>
          <w:rFonts w:ascii="Arial" w:hAnsi="Arial" w:cs="Arial"/>
          <w:sz w:val="22"/>
          <w:szCs w:val="22"/>
        </w:rPr>
      </w:pPr>
    </w:p>
    <w:p w:rsidR="00173CE5" w:rsidRPr="00173CE5" w:rsidRDefault="00AB68F4" w:rsidP="00173CE5">
      <w:pPr>
        <w:spacing w:line="276" w:lineRule="auto"/>
        <w:ind w:left="2268" w:hanging="2268"/>
        <w:rPr>
          <w:rFonts w:ascii="Arial" w:hAnsi="Arial" w:cs="Arial"/>
          <w:b/>
          <w:color w:val="17365D" w:themeColor="text2" w:themeShade="BF"/>
        </w:rPr>
      </w:pPr>
      <w:r w:rsidRPr="00AB68F4">
        <w:rPr>
          <w:rFonts w:ascii="Arial" w:hAnsi="Arial" w:cs="Arial"/>
          <w:b/>
          <w:color w:val="17365D" w:themeColor="text2" w:themeShade="BF"/>
        </w:rPr>
        <w:t>Competencies</w:t>
      </w:r>
    </w:p>
    <w:p w:rsidR="00AB68F4" w:rsidRDefault="00AB68F4" w:rsidP="00AB68F4">
      <w:pPr>
        <w:spacing w:line="276" w:lineRule="auto"/>
        <w:ind w:left="2268" w:hanging="2268"/>
        <w:rPr>
          <w:rFonts w:ascii="Arial" w:hAnsi="Arial" w:cs="Arial"/>
          <w:b/>
          <w:color w:val="17365D" w:themeColor="text2" w:themeShade="BF"/>
        </w:rPr>
      </w:pPr>
    </w:p>
    <w:p w:rsidR="00173CE5" w:rsidRPr="009222A4" w:rsidRDefault="00173CE5" w:rsidP="00AB68F4">
      <w:pPr>
        <w:spacing w:line="276" w:lineRule="auto"/>
        <w:ind w:left="2268" w:hanging="2268"/>
        <w:rPr>
          <w:rFonts w:ascii="Arial" w:hAnsi="Arial" w:cs="Arial"/>
          <w:sz w:val="22"/>
          <w:szCs w:val="22"/>
        </w:rPr>
      </w:pPr>
      <w:r w:rsidRPr="009222A4">
        <w:rPr>
          <w:rFonts w:ascii="Arial" w:hAnsi="Arial" w:cs="Arial"/>
          <w:sz w:val="22"/>
          <w:szCs w:val="22"/>
        </w:rPr>
        <w:t xml:space="preserve">You’ll find a copy of the Environment Agency competency dictionary </w:t>
      </w:r>
      <w:hyperlink r:id="rId32" w:history="1">
        <w:r w:rsidRPr="009222A4">
          <w:rPr>
            <w:rStyle w:val="Hyperlink"/>
            <w:rFonts w:ascii="Arial" w:hAnsi="Arial" w:cs="Arial"/>
            <w:color w:val="auto"/>
            <w:sz w:val="22"/>
            <w:szCs w:val="22"/>
          </w:rPr>
          <w:t>here</w:t>
        </w:r>
      </w:hyperlink>
      <w:r w:rsidRPr="009222A4">
        <w:rPr>
          <w:rFonts w:ascii="Arial" w:hAnsi="Arial" w:cs="Arial"/>
          <w:sz w:val="22"/>
          <w:szCs w:val="22"/>
        </w:rPr>
        <w:t>.</w:t>
      </w:r>
    </w:p>
    <w:p w:rsidR="00AB68F4" w:rsidRPr="00AB68F4" w:rsidRDefault="00AB68F4" w:rsidP="00AB68F4">
      <w:pPr>
        <w:spacing w:line="276" w:lineRule="auto"/>
        <w:rPr>
          <w:rFonts w:ascii="Arial" w:hAnsi="Arial" w:cs="Arial"/>
          <w:sz w:val="22"/>
          <w:szCs w:val="21"/>
        </w:rPr>
      </w:pPr>
    </w:p>
    <w:tbl>
      <w:tblPr>
        <w:tblStyle w:val="GridTable6Colorful-Accent1"/>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794"/>
        <w:gridCol w:w="7745"/>
      </w:tblGrid>
      <w:tr w:rsidR="00AB68F4" w:rsidRPr="00AB68F4" w:rsidTr="00922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shd w:val="clear" w:color="auto" w:fill="C6D9F1" w:themeFill="text2" w:themeFillTint="33"/>
          </w:tcPr>
          <w:p w:rsidR="00AB68F4" w:rsidRPr="00AB68F4" w:rsidRDefault="00AB68F4" w:rsidP="00AB68F4">
            <w:pPr>
              <w:rPr>
                <w:rFonts w:ascii="Arial" w:hAnsi="Arial" w:cs="Arial"/>
                <w:sz w:val="22"/>
                <w:szCs w:val="22"/>
              </w:rPr>
            </w:pPr>
            <w:r w:rsidRPr="00AB68F4">
              <w:rPr>
                <w:rFonts w:ascii="Arial" w:hAnsi="Arial" w:cs="Arial"/>
                <w:sz w:val="22"/>
                <w:szCs w:val="22"/>
              </w:rPr>
              <w:t>Capability</w:t>
            </w:r>
          </w:p>
        </w:tc>
        <w:tc>
          <w:tcPr>
            <w:tcW w:w="7745" w:type="dxa"/>
            <w:shd w:val="clear" w:color="auto" w:fill="C6D9F1" w:themeFill="text2" w:themeFillTint="33"/>
          </w:tcPr>
          <w:p w:rsidR="00AB68F4" w:rsidRPr="00AB68F4" w:rsidRDefault="00AB68F4" w:rsidP="00AB68F4">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B68F4" w:rsidRPr="00AB68F4" w:rsidTr="009222A4">
        <w:trPr>
          <w:trHeight w:val="1554"/>
        </w:trPr>
        <w:tc>
          <w:tcPr>
            <w:cnfStyle w:val="001000000000" w:firstRow="0" w:lastRow="0" w:firstColumn="1" w:lastColumn="0" w:oddVBand="0" w:evenVBand="0" w:oddHBand="0" w:evenHBand="0" w:firstRowFirstColumn="0" w:firstRowLastColumn="0" w:lastRowFirstColumn="0" w:lastRowLastColumn="0"/>
            <w:tcW w:w="1794" w:type="dxa"/>
            <w:shd w:val="clear" w:color="auto" w:fill="C6D9F1" w:themeFill="text2" w:themeFillTint="33"/>
            <w:vAlign w:val="center"/>
          </w:tcPr>
          <w:p w:rsidR="00AB68F4" w:rsidRPr="00AB68F4" w:rsidRDefault="009222A4" w:rsidP="00AB68F4">
            <w:pPr>
              <w:rPr>
                <w:rFonts w:ascii="Arial" w:hAnsi="Arial" w:cs="Arial"/>
                <w:sz w:val="22"/>
                <w:szCs w:val="22"/>
              </w:rPr>
            </w:pPr>
            <w:r w:rsidRPr="009222A4">
              <w:rPr>
                <w:rFonts w:ascii="Arial" w:hAnsi="Arial" w:cs="Arial"/>
                <w:sz w:val="22"/>
                <w:szCs w:val="22"/>
              </w:rPr>
              <w:t>Achieves results</w:t>
            </w:r>
          </w:p>
        </w:tc>
        <w:tc>
          <w:tcPr>
            <w:tcW w:w="7745" w:type="dxa"/>
            <w:vAlign w:val="center"/>
          </w:tcPr>
          <w:p w:rsidR="00AB68F4" w:rsidRPr="00AB68F4" w:rsidRDefault="00AB68F4" w:rsidP="00AB68F4">
            <w:pPr>
              <w:cnfStyle w:val="000000000000" w:firstRow="0" w:lastRow="0" w:firstColumn="0" w:lastColumn="0" w:oddVBand="0" w:evenVBand="0" w:oddHBand="0" w:evenHBand="0" w:firstRowFirstColumn="0" w:firstRowLastColumn="0" w:lastRowFirstColumn="0" w:lastRowLastColumn="0"/>
              <w:rPr>
                <w:sz w:val="22"/>
              </w:rPr>
            </w:pPr>
          </w:p>
          <w:p w:rsidR="00AB68F4" w:rsidRPr="00AB68F4" w:rsidRDefault="009222A4" w:rsidP="00AB68F4">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222A4">
              <w:rPr>
                <w:rFonts w:ascii="Arial" w:hAnsi="Arial" w:cs="Arial"/>
                <w:sz w:val="22"/>
              </w:rPr>
              <w:t>Sets and delivers high work standards, demonstrates the drive to meet targets. Prioritises and organises tasks and resources to ensure timely achievements of results.</w:t>
            </w:r>
          </w:p>
        </w:tc>
      </w:tr>
      <w:tr w:rsidR="00AB68F4" w:rsidRPr="00AB68F4" w:rsidTr="00922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vMerge w:val="restart"/>
            <w:shd w:val="clear" w:color="auto" w:fill="C6D9F1" w:themeFill="text2" w:themeFillTint="33"/>
            <w:vAlign w:val="center"/>
          </w:tcPr>
          <w:p w:rsidR="00AB68F4" w:rsidRPr="00AB68F4" w:rsidRDefault="009222A4" w:rsidP="00AB68F4">
            <w:pPr>
              <w:rPr>
                <w:rFonts w:ascii="Arial" w:hAnsi="Arial" w:cs="Arial"/>
                <w:sz w:val="22"/>
                <w:szCs w:val="22"/>
              </w:rPr>
            </w:pPr>
            <w:r w:rsidRPr="009222A4">
              <w:rPr>
                <w:rFonts w:ascii="Arial" w:hAnsi="Arial" w:cs="Arial"/>
                <w:sz w:val="22"/>
                <w:szCs w:val="22"/>
              </w:rPr>
              <w:t>Communicates effectively</w:t>
            </w:r>
          </w:p>
        </w:tc>
        <w:tc>
          <w:tcPr>
            <w:tcW w:w="7745" w:type="dxa"/>
            <w:shd w:val="clear" w:color="auto" w:fill="C6D9F1" w:themeFill="text2" w:themeFillTint="33"/>
            <w:vAlign w:val="center"/>
          </w:tcPr>
          <w:p w:rsidR="00AB68F4" w:rsidRPr="00AB68F4" w:rsidRDefault="00AB68F4" w:rsidP="00AB68F4">
            <w:pPr>
              <w:ind w:left="60"/>
              <w:cnfStyle w:val="000000100000" w:firstRow="0" w:lastRow="0" w:firstColumn="0" w:lastColumn="0" w:oddVBand="0" w:evenVBand="0" w:oddHBand="1" w:evenHBand="0" w:firstRowFirstColumn="0" w:firstRowLastColumn="0" w:lastRowFirstColumn="0" w:lastRowLastColumn="0"/>
              <w:rPr>
                <w:sz w:val="22"/>
              </w:rPr>
            </w:pPr>
          </w:p>
        </w:tc>
      </w:tr>
      <w:tr w:rsidR="00AB68F4" w:rsidRPr="00AB68F4" w:rsidTr="009222A4">
        <w:trPr>
          <w:trHeight w:val="1603"/>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C6D9F1" w:themeFill="text2" w:themeFillTint="33"/>
            <w:vAlign w:val="center"/>
          </w:tcPr>
          <w:p w:rsidR="00AB68F4" w:rsidRPr="00AB68F4" w:rsidRDefault="00AB68F4" w:rsidP="00AB68F4">
            <w:pPr>
              <w:rPr>
                <w:rFonts w:ascii="Arial" w:hAnsi="Arial" w:cs="Arial"/>
                <w:sz w:val="20"/>
                <w:szCs w:val="20"/>
              </w:rPr>
            </w:pPr>
          </w:p>
        </w:tc>
        <w:tc>
          <w:tcPr>
            <w:tcW w:w="7745" w:type="dxa"/>
            <w:vAlign w:val="center"/>
          </w:tcPr>
          <w:p w:rsidR="00AB68F4" w:rsidRPr="00AB68F4" w:rsidRDefault="009222A4" w:rsidP="00AB68F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22A4">
              <w:rPr>
                <w:rFonts w:ascii="Arial" w:hAnsi="Arial" w:cs="Arial"/>
                <w:sz w:val="22"/>
                <w:szCs w:val="22"/>
              </w:rPr>
              <w:t>Listens and questions to understand and engage. Conveys information and ideas clearly, accurately and persuasively through speech and writing.</w:t>
            </w:r>
          </w:p>
          <w:p w:rsidR="00AB68F4" w:rsidRPr="00AB68F4" w:rsidRDefault="00AB68F4" w:rsidP="00AB68F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B68F4" w:rsidRPr="00AB68F4" w:rsidTr="00922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vMerge w:val="restart"/>
            <w:shd w:val="clear" w:color="auto" w:fill="C6D9F1" w:themeFill="text2" w:themeFillTint="33"/>
            <w:vAlign w:val="center"/>
          </w:tcPr>
          <w:p w:rsidR="00AB68F4" w:rsidRPr="00AB68F4" w:rsidRDefault="009222A4" w:rsidP="00AB68F4">
            <w:pPr>
              <w:rPr>
                <w:rFonts w:ascii="Arial" w:hAnsi="Arial" w:cs="Arial"/>
                <w:sz w:val="20"/>
                <w:szCs w:val="20"/>
              </w:rPr>
            </w:pPr>
            <w:r w:rsidRPr="009222A4">
              <w:rPr>
                <w:rFonts w:ascii="Arial" w:hAnsi="Arial" w:cs="Arial"/>
                <w:sz w:val="22"/>
                <w:szCs w:val="20"/>
              </w:rPr>
              <w:t>Focusses on Customers and Partners</w:t>
            </w:r>
          </w:p>
        </w:tc>
        <w:tc>
          <w:tcPr>
            <w:tcW w:w="7745" w:type="dxa"/>
            <w:shd w:val="clear" w:color="auto" w:fill="C6D9F1" w:themeFill="text2" w:themeFillTint="33"/>
            <w:vAlign w:val="center"/>
          </w:tcPr>
          <w:p w:rsidR="00AB68F4" w:rsidRPr="00AB68F4" w:rsidRDefault="00AB68F4" w:rsidP="00AB68F4">
            <w:pPr>
              <w:ind w:left="60"/>
              <w:cnfStyle w:val="000000100000" w:firstRow="0" w:lastRow="0" w:firstColumn="0" w:lastColumn="0" w:oddVBand="0" w:evenVBand="0" w:oddHBand="1" w:evenHBand="0" w:firstRowFirstColumn="0" w:firstRowLastColumn="0" w:lastRowFirstColumn="0" w:lastRowLastColumn="0"/>
              <w:rPr>
                <w:sz w:val="22"/>
              </w:rPr>
            </w:pPr>
          </w:p>
        </w:tc>
      </w:tr>
      <w:tr w:rsidR="00AB68F4" w:rsidRPr="00AB68F4" w:rsidTr="009222A4">
        <w:trPr>
          <w:trHeight w:val="1603"/>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C6D9F1" w:themeFill="text2" w:themeFillTint="33"/>
            <w:vAlign w:val="center"/>
          </w:tcPr>
          <w:p w:rsidR="00AB68F4" w:rsidRPr="00AB68F4" w:rsidRDefault="00AB68F4" w:rsidP="00AB68F4">
            <w:pPr>
              <w:rPr>
                <w:rFonts w:ascii="Arial" w:hAnsi="Arial" w:cs="Arial"/>
                <w:sz w:val="20"/>
                <w:szCs w:val="20"/>
              </w:rPr>
            </w:pPr>
          </w:p>
        </w:tc>
        <w:tc>
          <w:tcPr>
            <w:tcW w:w="7745" w:type="dxa"/>
            <w:tcBorders>
              <w:bottom w:val="single" w:sz="4" w:space="0" w:color="FFFFFF" w:themeColor="background1"/>
            </w:tcBorders>
            <w:vAlign w:val="center"/>
          </w:tcPr>
          <w:p w:rsidR="00AB68F4" w:rsidRPr="00AB68F4" w:rsidRDefault="009222A4" w:rsidP="00AB68F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22A4">
              <w:rPr>
                <w:rFonts w:ascii="Arial" w:hAnsi="Arial" w:cs="Arial"/>
                <w:sz w:val="22"/>
                <w:szCs w:val="22"/>
              </w:rPr>
              <w:t>Addresses the needs of internal and external customers, provides rapid and effective responses</w:t>
            </w:r>
            <w:r>
              <w:rPr>
                <w:rFonts w:ascii="Arial" w:hAnsi="Arial" w:cs="Arial"/>
                <w:sz w:val="22"/>
                <w:szCs w:val="22"/>
              </w:rPr>
              <w:t>.</w:t>
            </w:r>
          </w:p>
          <w:p w:rsidR="00AB68F4" w:rsidRPr="00AB68F4" w:rsidRDefault="00AB68F4" w:rsidP="00AB68F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9222A4" w:rsidRPr="00AB68F4" w:rsidTr="00922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9" w:type="dxa"/>
            <w:gridSpan w:val="2"/>
            <w:shd w:val="clear" w:color="auto" w:fill="C6D9F1" w:themeFill="text2" w:themeFillTint="33"/>
            <w:vAlign w:val="center"/>
          </w:tcPr>
          <w:p w:rsidR="009222A4" w:rsidRPr="00AB68F4" w:rsidRDefault="009222A4" w:rsidP="00AB68F4">
            <w:pPr>
              <w:ind w:left="60"/>
              <w:rPr>
                <w:sz w:val="22"/>
              </w:rPr>
            </w:pPr>
          </w:p>
        </w:tc>
      </w:tr>
      <w:tr w:rsidR="009222A4" w:rsidRPr="00AB68F4" w:rsidTr="009222A4">
        <w:trPr>
          <w:trHeight w:val="1603"/>
        </w:trPr>
        <w:tc>
          <w:tcPr>
            <w:cnfStyle w:val="001000000000" w:firstRow="0" w:lastRow="0" w:firstColumn="1" w:lastColumn="0" w:oddVBand="0" w:evenVBand="0" w:oddHBand="0" w:evenHBand="0" w:firstRowFirstColumn="0" w:firstRowLastColumn="0" w:lastRowFirstColumn="0" w:lastRowLastColumn="0"/>
            <w:tcW w:w="9539" w:type="dxa"/>
            <w:gridSpan w:val="2"/>
            <w:vAlign w:val="center"/>
          </w:tcPr>
          <w:p w:rsidR="009222A4" w:rsidRPr="00AB68F4" w:rsidRDefault="009222A4" w:rsidP="00AB68F4">
            <w:pPr>
              <w:rPr>
                <w:rFonts w:ascii="Arial" w:hAnsi="Arial" w:cs="Arial"/>
                <w:sz w:val="22"/>
                <w:szCs w:val="22"/>
              </w:rPr>
            </w:pPr>
          </w:p>
        </w:tc>
      </w:tr>
    </w:tbl>
    <w:p w:rsidR="00AB68F4" w:rsidRPr="00AB68F4" w:rsidRDefault="00AB68F4" w:rsidP="00AB68F4">
      <w:pPr>
        <w:spacing w:line="276" w:lineRule="auto"/>
        <w:rPr>
          <w:rFonts w:ascii="MetaBook-Roman" w:hAnsi="MetaBook-Roman"/>
          <w:sz w:val="22"/>
          <w:szCs w:val="22"/>
        </w:rPr>
      </w:pPr>
      <w:r w:rsidRPr="00AB68F4">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222A4" w:rsidRPr="009222A4" w:rsidRDefault="009222A4" w:rsidP="009222A4">
      <w:pPr>
        <w:spacing w:after="120"/>
        <w:rPr>
          <w:rFonts w:ascii="Arial" w:eastAsia="Arial" w:hAnsi="Arial" w:cs="Calibri"/>
          <w:b/>
          <w:sz w:val="22"/>
          <w:szCs w:val="22"/>
          <w:lang w:eastAsia="en-GB"/>
        </w:rPr>
      </w:pPr>
      <w:r w:rsidRPr="009222A4">
        <w:rPr>
          <w:rFonts w:ascii="Arial" w:eastAsia="Arial" w:hAnsi="Arial" w:cs="Calibri"/>
          <w:b/>
          <w:sz w:val="22"/>
          <w:szCs w:val="22"/>
          <w:lang w:eastAsia="en-GB"/>
        </w:rPr>
        <w:t xml:space="preserve">The team co-locates in Boston but has staff in Lincoln and Peterborough. The post holder would be expected to work closely with the team and spend most of their time in these office locations and travelling to Boston and sometimes further afield if required. You will need to hold a full UK driving licence. </w:t>
      </w:r>
    </w:p>
    <w:p w:rsidR="009222A4" w:rsidRDefault="009222A4" w:rsidP="009222A4">
      <w:pPr>
        <w:pStyle w:val="PlainText"/>
        <w:spacing w:line="276" w:lineRule="auto"/>
        <w:rPr>
          <w:rFonts w:ascii="Arial" w:hAnsi="Arial" w:cs="Arial"/>
          <w:color w:val="0070C0"/>
          <w:sz w:val="22"/>
          <w:szCs w:val="22"/>
        </w:rPr>
      </w:pPr>
      <w:r w:rsidRPr="009222A4">
        <w:rPr>
          <w:rFonts w:ascii="Arial" w:eastAsia="Arial" w:hAnsi="Arial" w:cs="Calibri"/>
          <w:b/>
          <w:sz w:val="22"/>
          <w:szCs w:val="22"/>
          <w:lang w:eastAsia="en-GB"/>
        </w:rPr>
        <w:t xml:space="preserve">For further details please contact – Adam Robinson 07768 510 174, adam.robinson@environment-agency.gov.uk. </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w:t>
      </w:r>
      <w:r w:rsidRPr="0069665F">
        <w:rPr>
          <w:rFonts w:ascii="Arial" w:hAnsi="Arial" w:cs="Arial"/>
          <w:bCs/>
          <w:color w:val="000000"/>
          <w:sz w:val="22"/>
          <w:szCs w:val="22"/>
          <w:bdr w:val="none" w:sz="0" w:space="0" w:color="auto" w:frame="1"/>
          <w:lang w:eastAsia="en-GB"/>
        </w:rPr>
        <w:lastRenderedPageBreak/>
        <w:t>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90ADB">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90AD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222A4"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10CA1"/>
    <w:multiLevelType w:val="hybridMultilevel"/>
    <w:tmpl w:val="5E38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4"/>
  </w:num>
  <w:num w:numId="6">
    <w:abstractNumId w:val="0"/>
  </w:num>
  <w:num w:numId="7">
    <w:abstractNumId w:val="7"/>
  </w:num>
  <w:num w:numId="8">
    <w:abstractNumId w:val="5"/>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0D5F84"/>
    <w:rsid w:val="001070E3"/>
    <w:rsid w:val="00112978"/>
    <w:rsid w:val="00115394"/>
    <w:rsid w:val="00126EC7"/>
    <w:rsid w:val="00134DD1"/>
    <w:rsid w:val="0013566A"/>
    <w:rsid w:val="0015141C"/>
    <w:rsid w:val="00156B31"/>
    <w:rsid w:val="00165039"/>
    <w:rsid w:val="00173CE5"/>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279E2"/>
    <w:rsid w:val="00336225"/>
    <w:rsid w:val="00356077"/>
    <w:rsid w:val="00367AEB"/>
    <w:rsid w:val="00380C96"/>
    <w:rsid w:val="00383E24"/>
    <w:rsid w:val="00385003"/>
    <w:rsid w:val="003A60D0"/>
    <w:rsid w:val="003E208D"/>
    <w:rsid w:val="003F787D"/>
    <w:rsid w:val="0041113A"/>
    <w:rsid w:val="00414193"/>
    <w:rsid w:val="004456F3"/>
    <w:rsid w:val="00466881"/>
    <w:rsid w:val="004813D3"/>
    <w:rsid w:val="0048562D"/>
    <w:rsid w:val="00490ADB"/>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55C5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22A4"/>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B68F4"/>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07020"/>
    <w:rsid w:val="00D324BE"/>
    <w:rsid w:val="00D539FC"/>
    <w:rsid w:val="00D9328A"/>
    <w:rsid w:val="00D9355F"/>
    <w:rsid w:val="00DB28C2"/>
    <w:rsid w:val="00DB610D"/>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2E2B"/>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table" w:styleId="GridTable6Colorful-Accent1">
    <w:name w:val="Grid Table 6 Colorful Accent 1"/>
    <w:basedOn w:val="TableNormal"/>
    <w:uiPriority w:val="51"/>
    <w:rsid w:val="00AB68F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environmentagencyjobs.tal.net/vx/lang-en-GB/mobile-0/appcentre-3/brand-2/xf-b33131bd9ba1/candidate/download_file_opp/7444/20710/1/0/0e2753413a5570338eb6e16f714fe9b3e4f3b1d1"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B8CD-C297-457B-9F81-61A6A264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3</cp:revision>
  <cp:lastPrinted>2018-01-29T15:25:00Z</cp:lastPrinted>
  <dcterms:created xsi:type="dcterms:W3CDTF">2019-02-08T09:48:00Z</dcterms:created>
  <dcterms:modified xsi:type="dcterms:W3CDTF">2019-02-12T13:45:00Z</dcterms:modified>
</cp:coreProperties>
</file>