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3649D">
      <w:pPr>
        <w:rPr>
          <w:rFonts w:ascii="Arial" w:hAnsi="Arial" w:cs="Arial"/>
          <w:color w:val="004C84"/>
          <w:sz w:val="44"/>
          <w:szCs w:val="56"/>
        </w:rPr>
      </w:pPr>
      <w:r w:rsidRPr="0083649D">
        <w:rPr>
          <w:rFonts w:ascii="Arial" w:hAnsi="Arial" w:cs="Arial"/>
          <w:color w:val="004C84"/>
          <w:sz w:val="72"/>
          <w:szCs w:val="72"/>
        </w:rPr>
        <w:t>Technical Specialist Hydrogeology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3649D" w:rsidRPr="0083649D">
                              <w:rPr>
                                <w:rFonts w:ascii="Arial" w:hAnsi="Arial" w:cs="Arial"/>
                                <w:b/>
                                <w:color w:val="FFFFFF" w:themeColor="background1"/>
                                <w:sz w:val="22"/>
                                <w:szCs w:val="22"/>
                              </w:rPr>
                              <w:t>Technical Specialist Hydrogeology</w:t>
                            </w:r>
                          </w:p>
                          <w:p w:rsidR="00C15273" w:rsidRPr="00C15273" w:rsidRDefault="0083649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3649D">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3649D">
                              <w:rPr>
                                <w:rFonts w:ascii="Arial" w:hAnsi="Arial" w:cs="Arial"/>
                                <w:b/>
                                <w:color w:val="FFFFFF" w:themeColor="background1"/>
                                <w:sz w:val="22"/>
                                <w:szCs w:val="22"/>
                              </w:rPr>
                              <w:t>20</w:t>
                            </w:r>
                            <w:r w:rsidR="0083649D" w:rsidRPr="0083649D">
                              <w:rPr>
                                <w:rFonts w:ascii="Arial" w:hAnsi="Arial" w:cs="Arial"/>
                                <w:b/>
                                <w:color w:val="FFFFFF" w:themeColor="background1"/>
                                <w:sz w:val="22"/>
                                <w:szCs w:val="22"/>
                                <w:vertAlign w:val="superscript"/>
                              </w:rPr>
                              <w:t>th</w:t>
                            </w:r>
                            <w:r w:rsidR="0083649D">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3649D">
                              <w:rPr>
                                <w:rFonts w:ascii="Arial" w:hAnsi="Arial" w:cs="Arial"/>
                                <w:b/>
                                <w:color w:val="FFFFFF" w:themeColor="background1"/>
                                <w:sz w:val="22"/>
                                <w:szCs w:val="22"/>
                              </w:rPr>
                              <w:t xml:space="preserve"> 8415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3649D" w:rsidRPr="0083649D">
                        <w:rPr>
                          <w:rFonts w:ascii="Arial" w:hAnsi="Arial" w:cs="Arial"/>
                          <w:b/>
                          <w:color w:val="FFFFFF" w:themeColor="background1"/>
                          <w:sz w:val="22"/>
                          <w:szCs w:val="22"/>
                        </w:rPr>
                        <w:t>Technical Specialist Hydrogeology</w:t>
                      </w:r>
                    </w:p>
                    <w:p w:rsidR="00C15273" w:rsidRPr="00C15273" w:rsidRDefault="0083649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3649D">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3649D">
                        <w:rPr>
                          <w:rFonts w:ascii="Arial" w:hAnsi="Arial" w:cs="Arial"/>
                          <w:b/>
                          <w:color w:val="FFFFFF" w:themeColor="background1"/>
                          <w:sz w:val="22"/>
                          <w:szCs w:val="22"/>
                        </w:rPr>
                        <w:t>20</w:t>
                      </w:r>
                      <w:r w:rsidR="0083649D" w:rsidRPr="0083649D">
                        <w:rPr>
                          <w:rFonts w:ascii="Arial" w:hAnsi="Arial" w:cs="Arial"/>
                          <w:b/>
                          <w:color w:val="FFFFFF" w:themeColor="background1"/>
                          <w:sz w:val="22"/>
                          <w:szCs w:val="22"/>
                          <w:vertAlign w:val="superscript"/>
                        </w:rPr>
                        <w:t>th</w:t>
                      </w:r>
                      <w:r w:rsidR="0083649D">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3649D">
                        <w:rPr>
                          <w:rFonts w:ascii="Arial" w:hAnsi="Arial" w:cs="Arial"/>
                          <w:b/>
                          <w:color w:val="FFFFFF" w:themeColor="background1"/>
                          <w:sz w:val="22"/>
                          <w:szCs w:val="22"/>
                        </w:rPr>
                        <w:t xml:space="preserve"> 8415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3649D"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3649D"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3649D" w:rsidRPr="0083649D">
        <w:rPr>
          <w:rFonts w:ascii="Arial" w:hAnsi="Arial" w:cs="Arial"/>
          <w:sz w:val="22"/>
          <w:szCs w:val="22"/>
        </w:rPr>
        <w:t>£34,330</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83649D">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83649D">
        <w:rPr>
          <w:rFonts w:ascii="Arial" w:hAnsi="Arial" w:cs="Arial"/>
          <w:sz w:val="22"/>
          <w:szCs w:val="22"/>
        </w:rPr>
        <w:t xml:space="preserve"> </w:t>
      </w:r>
      <w:r w:rsidR="0083649D">
        <w:rPr>
          <w:rFonts w:ascii="Arial" w:hAnsi="Arial" w:cs="Arial"/>
          <w:sz w:val="22"/>
          <w:szCs w:val="22"/>
        </w:rPr>
        <w:tab/>
      </w:r>
      <w:r w:rsidR="0083649D" w:rsidRPr="0083649D">
        <w:rPr>
          <w:rFonts w:ascii="Arial" w:hAnsi="Arial" w:cs="Arial"/>
          <w:sz w:val="22"/>
          <w:szCs w:val="22"/>
        </w:rPr>
        <w:t>Alchemy, Bessemer Road, Welwyn Garden City, Hertfordshire, AL7 1HE</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3649D">
        <w:rPr>
          <w:rFonts w:ascii="Arial" w:hAnsi="Arial" w:cs="Arial"/>
          <w:sz w:val="22"/>
          <w:szCs w:val="22"/>
        </w:rPr>
        <w:t>37</w:t>
      </w:r>
      <w:r w:rsidRPr="005F3CC4">
        <w:rPr>
          <w:rFonts w:ascii="Arial" w:hAnsi="Arial" w:cs="Arial"/>
          <w:sz w:val="22"/>
          <w:szCs w:val="22"/>
        </w:rPr>
        <w:t xml:space="preserve"> hours FTE, </w:t>
      </w:r>
      <w:r w:rsidR="0083649D">
        <w:rPr>
          <w:rFonts w:ascii="Arial" w:hAnsi="Arial" w:cs="Arial"/>
          <w:sz w:val="22"/>
          <w:szCs w:val="22"/>
        </w:rPr>
        <w:t>Permanent</w:t>
      </w:r>
      <w:r w:rsidRPr="005F3CC4">
        <w:rPr>
          <w:rFonts w:ascii="Arial" w:hAnsi="Arial" w:cs="Arial"/>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3649D">
        <w:rPr>
          <w:rFonts w:ascii="Arial" w:hAnsi="Arial" w:cs="Arial"/>
          <w:sz w:val="22"/>
          <w:szCs w:val="22"/>
        </w:rPr>
        <w:t>27</w:t>
      </w:r>
      <w:r w:rsidRPr="005F3CC4">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Pr="0083649D" w:rsidRDefault="00A241F9" w:rsidP="0083649D">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83649D" w:rsidRDefault="0083649D" w:rsidP="008D418C">
      <w:pPr>
        <w:spacing w:line="276" w:lineRule="auto"/>
        <w:ind w:left="2880" w:hanging="2880"/>
        <w:rPr>
          <w:rFonts w:ascii="Arial" w:hAnsi="Arial" w:cs="Arial"/>
          <w:b/>
          <w:color w:val="1F4E79"/>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83649D" w:rsidP="0083649D">
      <w:pPr>
        <w:spacing w:line="276" w:lineRule="auto"/>
        <w:rPr>
          <w:rFonts w:ascii="Arial" w:hAnsi="Arial" w:cs="Arial"/>
          <w:sz w:val="22"/>
          <w:szCs w:val="22"/>
        </w:rPr>
      </w:pPr>
      <w:r w:rsidRPr="0083649D">
        <w:rPr>
          <w:rFonts w:ascii="Arial" w:hAnsi="Arial" w:cs="Arial"/>
          <w:sz w:val="22"/>
          <w:szCs w:val="22"/>
        </w:rPr>
        <w:t>Provide expert opinion and advice on complex geoscience matters, in order to advise customers on the protection and improvement of land quality and groundwater in order to protect and enh</w:t>
      </w:r>
      <w:r>
        <w:rPr>
          <w:rFonts w:ascii="Arial" w:hAnsi="Arial" w:cs="Arial"/>
          <w:sz w:val="22"/>
          <w:szCs w:val="22"/>
        </w:rPr>
        <w:t>ance the environment.</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Default="0083649D"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3649D" w:rsidRP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Act as the technical lead on Geoscience issues, to offer specialist guidance and advice that inform environmental decisions and protect and enhance the environment.</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P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Provide and co-ordinate specialist technical advice and guidance to other area teams, from a range of sources, ensuring that local decisions are based on sound technical judgement and are in line with current legislation.</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P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 xml:space="preserve">Project manage geoscience investigations in priority areas, to enhance the understanding of groundwater and contaminated land issues and to protect and maintain sites in line with the Environment Agency's guidance and procedures. </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Coach and develop team members on new and existing policies, procedures and techniques equipping them with the knowledge and skills to deliver their work in an effective and efficient manner.</w:t>
      </w:r>
      <w:r w:rsidRPr="0083649D">
        <w:rPr>
          <w:rFonts w:ascii="Arial" w:hAnsi="Arial" w:cs="Arial"/>
          <w:sz w:val="22"/>
          <w:szCs w:val="22"/>
        </w:rPr>
        <w:tab/>
      </w:r>
    </w:p>
    <w:p w:rsidR="0083649D" w:rsidRPr="0083649D" w:rsidRDefault="0083649D" w:rsidP="0083649D">
      <w:pPr>
        <w:pStyle w:val="ListParagraph"/>
        <w:spacing w:line="276" w:lineRule="auto"/>
        <w:ind w:left="360"/>
        <w:rPr>
          <w:rFonts w:ascii="Arial" w:hAnsi="Arial" w:cs="Arial"/>
          <w:sz w:val="22"/>
          <w:szCs w:val="22"/>
        </w:rPr>
      </w:pP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P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Be a point of contact between area, regional and national teams and other functions, collating and sharing advice and information so that all parties possess the necessary information to perform and deliver their work.</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P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 xml:space="preserve">Investigate and remediate, using contractors where appropriate, identified sites in order to meet the Environment Agency's environmental objectives. </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A241F9" w:rsidRPr="0083649D" w:rsidRDefault="0083649D" w:rsidP="0083649D">
      <w:pPr>
        <w:pStyle w:val="ListParagraph"/>
        <w:numPr>
          <w:ilvl w:val="0"/>
          <w:numId w:val="11"/>
        </w:numPr>
        <w:spacing w:line="276" w:lineRule="auto"/>
        <w:rPr>
          <w:rFonts w:ascii="Arial" w:hAnsi="Arial" w:cs="Arial"/>
          <w:sz w:val="22"/>
          <w:szCs w:val="22"/>
        </w:rPr>
      </w:pPr>
      <w:r w:rsidRPr="0083649D">
        <w:rPr>
          <w:rFonts w:ascii="Arial" w:hAnsi="Arial" w:cs="Arial"/>
          <w:sz w:val="22"/>
          <w:szCs w:val="22"/>
        </w:rPr>
        <w:t>Represent the Environment Agency on technical issues to ensure the Environment Agency's position on geoscience and related matters are clearly understood and accepted by the people and organisations it impacts on.</w:t>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83649D" w:rsidRDefault="0083649D" w:rsidP="0083649D">
      <w:pPr>
        <w:pStyle w:val="ListParagraph"/>
        <w:numPr>
          <w:ilvl w:val="0"/>
          <w:numId w:val="13"/>
        </w:numPr>
        <w:spacing w:line="276" w:lineRule="auto"/>
        <w:rPr>
          <w:rFonts w:ascii="Arial" w:hAnsi="Arial" w:cs="Arial"/>
          <w:sz w:val="22"/>
          <w:szCs w:val="22"/>
        </w:rPr>
      </w:pPr>
      <w:r w:rsidRPr="0083649D">
        <w:rPr>
          <w:rFonts w:ascii="Arial" w:hAnsi="Arial" w:cs="Arial"/>
          <w:sz w:val="22"/>
          <w:szCs w:val="22"/>
        </w:rPr>
        <w:t>Post graduate qualification.</w:t>
      </w:r>
      <w:r w:rsidRPr="0083649D">
        <w:rPr>
          <w:rFonts w:ascii="Arial" w:hAnsi="Arial" w:cs="Arial"/>
          <w:sz w:val="22"/>
          <w:szCs w:val="22"/>
        </w:rPr>
        <w:tab/>
      </w:r>
      <w:r w:rsidRPr="0083649D">
        <w:rPr>
          <w:rFonts w:ascii="Arial" w:hAnsi="Arial" w:cs="Arial"/>
          <w:sz w:val="22"/>
          <w:szCs w:val="22"/>
        </w:rPr>
        <w:tab/>
      </w:r>
    </w:p>
    <w:p w:rsidR="0083649D" w:rsidRPr="0083649D" w:rsidRDefault="0083649D" w:rsidP="00A241F9">
      <w:pPr>
        <w:spacing w:line="276" w:lineRule="auto"/>
        <w:rPr>
          <w:rFonts w:ascii="Arial" w:hAnsi="Arial" w:cs="Arial"/>
          <w:b/>
          <w:sz w:val="22"/>
          <w:szCs w:val="22"/>
        </w:rPr>
      </w:pPr>
    </w:p>
    <w:p w:rsidR="0083649D" w:rsidRPr="0083649D" w:rsidRDefault="0083649D" w:rsidP="0083649D">
      <w:pPr>
        <w:spacing w:line="276" w:lineRule="auto"/>
        <w:rPr>
          <w:rFonts w:ascii="Arial" w:hAnsi="Arial" w:cs="Arial"/>
          <w:sz w:val="22"/>
          <w:szCs w:val="22"/>
        </w:rPr>
      </w:pPr>
      <w:r w:rsidRPr="0083649D">
        <w:rPr>
          <w:rFonts w:ascii="Arial" w:hAnsi="Arial" w:cs="Arial"/>
          <w:b/>
          <w:sz w:val="22"/>
          <w:szCs w:val="22"/>
        </w:rPr>
        <w:t>Professional Membership</w:t>
      </w:r>
      <w:r w:rsidRPr="0083649D">
        <w:rPr>
          <w:rFonts w:ascii="Arial" w:hAnsi="Arial" w:cs="Arial"/>
          <w:b/>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Pr="0083649D" w:rsidRDefault="0083649D" w:rsidP="0083649D">
      <w:pPr>
        <w:spacing w:line="276" w:lineRule="auto"/>
        <w:rPr>
          <w:rFonts w:ascii="Arial" w:hAnsi="Arial" w:cs="Arial"/>
          <w:sz w:val="22"/>
          <w:szCs w:val="22"/>
        </w:rPr>
      </w:pP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r w:rsidRPr="0083649D">
        <w:rPr>
          <w:rFonts w:ascii="Arial" w:hAnsi="Arial" w:cs="Arial"/>
          <w:sz w:val="22"/>
          <w:szCs w:val="22"/>
        </w:rPr>
        <w:tab/>
      </w:r>
    </w:p>
    <w:p w:rsidR="0083649D" w:rsidRPr="0083649D" w:rsidRDefault="0083649D" w:rsidP="00A241F9">
      <w:pPr>
        <w:pStyle w:val="ListParagraph"/>
        <w:numPr>
          <w:ilvl w:val="0"/>
          <w:numId w:val="13"/>
        </w:numPr>
        <w:spacing w:line="276" w:lineRule="auto"/>
        <w:rPr>
          <w:rFonts w:ascii="Arial" w:hAnsi="Arial" w:cs="Arial"/>
          <w:sz w:val="22"/>
          <w:szCs w:val="22"/>
        </w:rPr>
      </w:pPr>
      <w:r w:rsidRPr="0083649D">
        <w:rPr>
          <w:rFonts w:ascii="Arial" w:hAnsi="Arial" w:cs="Arial"/>
          <w:sz w:val="22"/>
          <w:szCs w:val="22"/>
        </w:rPr>
        <w:t>Fully Qualified</w:t>
      </w:r>
      <w:r w:rsidRPr="0083649D">
        <w:rPr>
          <w:rFonts w:ascii="Arial" w:hAnsi="Arial" w:cs="Arial"/>
          <w:sz w:val="22"/>
          <w:szCs w:val="22"/>
        </w:rPr>
        <w:tab/>
      </w:r>
    </w:p>
    <w:p w:rsidR="0083649D" w:rsidRDefault="0083649D"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241F9" w:rsidRPr="005F3CC4" w:rsidRDefault="0083649D" w:rsidP="00A241F9">
      <w:pPr>
        <w:spacing w:line="276" w:lineRule="auto"/>
        <w:rPr>
          <w:rFonts w:ascii="Arial" w:hAnsi="Arial" w:cs="Arial"/>
          <w:sz w:val="22"/>
          <w:szCs w:val="22"/>
        </w:rPr>
      </w:pPr>
      <w:r w:rsidRPr="0083649D">
        <w:rPr>
          <w:rFonts w:ascii="Arial" w:hAnsi="Arial" w:cs="Arial"/>
          <w:sz w:val="22"/>
          <w:szCs w:val="22"/>
        </w:rPr>
        <w:t>You’ll have a first degree in an earth science and a postgraduate degree in Hydrogeology or related subject. You’ll ideally have over five years post graduate experience in water resource and achieved professional membership. You'll also be a natural, enthusiastic communicator who can present convincing verbal and written arguments at all levels in often challenging circumstances of limited water resource availability. You have a common sense approach to problem solving, strong hydrogeological conceptualisation and model use skills. You also have a track record working with partners and stakeholders. Computer skills (ArcGIS, GW Vista, and MS Office) are essential.</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Pr="0083649D" w:rsidRDefault="00FE2B0B" w:rsidP="00FE2B0B">
      <w:pPr>
        <w:pStyle w:val="PlainText"/>
        <w:spacing w:line="276" w:lineRule="auto"/>
        <w:rPr>
          <w:rFonts w:ascii="Arial" w:hAnsi="Arial" w:cs="Arial"/>
          <w:sz w:val="22"/>
          <w:szCs w:val="22"/>
        </w:rPr>
      </w:pPr>
    </w:p>
    <w:p w:rsidR="0083649D" w:rsidRPr="0083649D" w:rsidRDefault="0083649D" w:rsidP="0083649D">
      <w:pPr>
        <w:pStyle w:val="PlainText"/>
        <w:spacing w:line="276" w:lineRule="auto"/>
        <w:rPr>
          <w:rFonts w:ascii="Arial" w:hAnsi="Arial" w:cs="Arial"/>
          <w:sz w:val="22"/>
          <w:szCs w:val="22"/>
        </w:rPr>
      </w:pPr>
      <w:r w:rsidRPr="0083649D">
        <w:rPr>
          <w:rFonts w:ascii="Arial" w:hAnsi="Arial" w:cs="Arial"/>
          <w:sz w:val="22"/>
          <w:szCs w:val="22"/>
        </w:rPr>
        <w:t>The post is based in Welwyn Garden City office, with limited car parking. You'll work with other EA Areas, need to carry out site visits to understand and explain hydrogeological issues in the field, and require a full UK driving license.</w:t>
      </w:r>
    </w:p>
    <w:p w:rsidR="0083649D" w:rsidRPr="0083649D" w:rsidRDefault="0083649D" w:rsidP="0083649D">
      <w:pPr>
        <w:pStyle w:val="PlainText"/>
        <w:spacing w:line="276" w:lineRule="auto"/>
        <w:rPr>
          <w:rFonts w:ascii="Arial" w:hAnsi="Arial" w:cs="Arial"/>
          <w:sz w:val="22"/>
          <w:szCs w:val="22"/>
        </w:rPr>
      </w:pPr>
    </w:p>
    <w:p w:rsidR="009825A7" w:rsidRPr="0083649D" w:rsidRDefault="0083649D" w:rsidP="0083649D">
      <w:pPr>
        <w:pStyle w:val="PlainText"/>
        <w:spacing w:line="276" w:lineRule="auto"/>
        <w:rPr>
          <w:rFonts w:ascii="Arial" w:hAnsi="Arial" w:cs="Arial"/>
          <w:sz w:val="22"/>
          <w:szCs w:val="22"/>
        </w:rPr>
      </w:pPr>
      <w:r w:rsidRPr="0083649D">
        <w:rPr>
          <w:rFonts w:ascii="Arial" w:hAnsi="Arial" w:cs="Arial"/>
          <w:sz w:val="22"/>
          <w:szCs w:val="22"/>
        </w:rPr>
        <w:t>You will work in and with the most diverse and inclusive teams in the EA. For further details contact Dr Giuseppe Frapporti, Groundwater and Hydrology Team Leader on +442084747310 or by email: giuseppe.frapporti@environment-agency.gov.uk.</w:t>
      </w:r>
    </w:p>
    <w:p w:rsidR="0083649D" w:rsidRDefault="0083649D"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Default="0083649D" w:rsidP="00A7799E">
      <w:pPr>
        <w:pStyle w:val="PlainText"/>
        <w:spacing w:line="276" w:lineRule="auto"/>
        <w:rPr>
          <w:rFonts w:ascii="Arial" w:hAnsi="Arial" w:cs="Arial"/>
          <w:sz w:val="22"/>
          <w:szCs w:val="22"/>
        </w:rPr>
      </w:pPr>
    </w:p>
    <w:p w:rsidR="0083649D" w:rsidRPr="002F0588" w:rsidRDefault="0083649D"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bookmarkStart w:id="0" w:name="_GoBack"/>
      <w:bookmarkEnd w:id="0"/>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3649D">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75A83"/>
    <w:multiLevelType w:val="hybridMultilevel"/>
    <w:tmpl w:val="98E4C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70F45"/>
    <w:multiLevelType w:val="hybridMultilevel"/>
    <w:tmpl w:val="08621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0875D1"/>
    <w:multiLevelType w:val="hybridMultilevel"/>
    <w:tmpl w:val="DEE23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2"/>
  </w:num>
  <w:num w:numId="6">
    <w:abstractNumId w:val="0"/>
  </w:num>
  <w:num w:numId="7">
    <w:abstractNumId w:val="8"/>
  </w:num>
  <w:num w:numId="8">
    <w:abstractNumId w:val="3"/>
  </w:num>
  <w:num w:numId="9">
    <w:abstractNumId w:val="9"/>
  </w:num>
  <w:num w:numId="10">
    <w:abstractNumId w:val="1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3CC4"/>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3649D"/>
    <w:rsid w:val="008744B8"/>
    <w:rsid w:val="008C182F"/>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83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194">
      <w:bodyDiv w:val="1"/>
      <w:marLeft w:val="0"/>
      <w:marRight w:val="0"/>
      <w:marTop w:val="0"/>
      <w:marBottom w:val="0"/>
      <w:divBdr>
        <w:top w:val="none" w:sz="0" w:space="0" w:color="auto"/>
        <w:left w:val="none" w:sz="0" w:space="0" w:color="auto"/>
        <w:bottom w:val="none" w:sz="0" w:space="0" w:color="auto"/>
        <w:right w:val="none" w:sz="0" w:space="0" w:color="auto"/>
      </w:divBdr>
    </w:div>
    <w:div w:id="426315316">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75899937">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67028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7ECF-81A2-477D-8825-AD74A05D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2018-06-20T07:57:00Z</dcterms:created>
  <dcterms:modified xsi:type="dcterms:W3CDTF">2018-06-20T07:57:00Z</dcterms:modified>
</cp:coreProperties>
</file>