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FF70DC" w:rsidP="00FF70DC">
      <w:pPr>
        <w:rPr>
          <w:rFonts w:ascii="Arial" w:hAnsi="Arial" w:cs="Arial"/>
          <w:color w:val="004C84"/>
          <w:sz w:val="72"/>
          <w:szCs w:val="72"/>
        </w:rPr>
      </w:pPr>
      <w:r w:rsidRPr="00FF70DC">
        <w:rPr>
          <w:rFonts w:ascii="Arial" w:hAnsi="Arial" w:cs="Arial"/>
          <w:color w:val="004C84"/>
          <w:sz w:val="72"/>
          <w:szCs w:val="72"/>
        </w:rPr>
        <w:t>Principal Scientist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FF70DC" w:rsidRDefault="00D324BE" w:rsidP="00FF70DC">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FF70DC">
                              <w:rPr>
                                <w:rFonts w:ascii="Arial" w:hAnsi="Arial" w:cs="Arial"/>
                                <w:b/>
                                <w:color w:val="FFFFFF" w:themeColor="background1"/>
                                <w:sz w:val="22"/>
                                <w:szCs w:val="22"/>
                              </w:rPr>
                              <w:t xml:space="preserve"> </w:t>
                            </w:r>
                            <w:r w:rsidR="00FF70DC" w:rsidRPr="00FF70DC">
                              <w:rPr>
                                <w:rFonts w:ascii="Arial" w:hAnsi="Arial" w:cs="Arial"/>
                                <w:b/>
                                <w:color w:val="FFFFFF" w:themeColor="background1"/>
                                <w:sz w:val="22"/>
                                <w:szCs w:val="22"/>
                              </w:rPr>
                              <w:t>Principal Scientist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F70DC" w:rsidRPr="00FF70DC">
                              <w:rPr>
                                <w:rFonts w:ascii="Arial" w:hAnsi="Arial" w:cs="Arial"/>
                                <w:b/>
                                <w:color w:val="FFFFFF" w:themeColor="background1"/>
                                <w:sz w:val="22"/>
                                <w:szCs w:val="22"/>
                              </w:rPr>
                              <w:t>Bristol , Exeter , Leeds , Lincoln , Newcastle , Reading , Solihull , Wallingford , Warrington ,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F70DC">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F70DC">
                              <w:rPr>
                                <w:rFonts w:ascii="Arial" w:hAnsi="Arial" w:cs="Arial"/>
                                <w:b/>
                                <w:color w:val="FFFFFF" w:themeColor="background1"/>
                                <w:sz w:val="22"/>
                                <w:szCs w:val="22"/>
                              </w:rPr>
                              <w:t xml:space="preserve"> 9104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FF70DC" w:rsidRDefault="00D324BE" w:rsidP="00FF70DC">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FF70DC">
                        <w:rPr>
                          <w:rFonts w:ascii="Arial" w:hAnsi="Arial" w:cs="Arial"/>
                          <w:b/>
                          <w:color w:val="FFFFFF" w:themeColor="background1"/>
                          <w:sz w:val="22"/>
                          <w:szCs w:val="22"/>
                        </w:rPr>
                        <w:t xml:space="preserve"> </w:t>
                      </w:r>
                      <w:r w:rsidR="00FF70DC" w:rsidRPr="00FF70DC">
                        <w:rPr>
                          <w:rFonts w:ascii="Arial" w:hAnsi="Arial" w:cs="Arial"/>
                          <w:b/>
                          <w:color w:val="FFFFFF" w:themeColor="background1"/>
                          <w:sz w:val="22"/>
                          <w:szCs w:val="22"/>
                        </w:rPr>
                        <w:t>Principal Scientist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F70DC" w:rsidRPr="00FF70DC">
                        <w:rPr>
                          <w:rFonts w:ascii="Arial" w:hAnsi="Arial" w:cs="Arial"/>
                          <w:b/>
                          <w:color w:val="FFFFFF" w:themeColor="background1"/>
                          <w:sz w:val="22"/>
                          <w:szCs w:val="22"/>
                        </w:rPr>
                        <w:t>Bristol , Exeter , Leeds , Lincoln , Newcastle , Reading , Solihull , Wallingford , Warrington ,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F70DC">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F70DC">
                        <w:rPr>
                          <w:rFonts w:ascii="Arial" w:hAnsi="Arial" w:cs="Arial"/>
                          <w:b/>
                          <w:color w:val="FFFFFF" w:themeColor="background1"/>
                          <w:sz w:val="22"/>
                          <w:szCs w:val="22"/>
                        </w:rPr>
                        <w:t xml:space="preserve"> 9104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F70DC"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F70DC"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FF70DC">
        <w:rPr>
          <w:rFonts w:ascii="Arial" w:hAnsi="Arial" w:cs="Arial"/>
          <w:sz w:val="22"/>
          <w:szCs w:val="22"/>
        </w:rPr>
        <w:t>£</w:t>
      </w:r>
      <w:r w:rsidR="00FF70DC" w:rsidRPr="00FF70DC">
        <w:rPr>
          <w:rFonts w:ascii="Arial" w:hAnsi="Arial" w:cs="Arial"/>
          <w:sz w:val="22"/>
          <w:szCs w:val="22"/>
        </w:rPr>
        <w:t>43,777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F70DC" w:rsidRPr="00FF70DC">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F70DC" w:rsidRPr="00FF70DC">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F70DC" w:rsidRPr="00FF70DC">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FF70DC" w:rsidRDefault="00910E02" w:rsidP="00FF70D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F70DC" w:rsidRPr="00FF70DC">
        <w:rPr>
          <w:rFonts w:ascii="Arial" w:eastAsia="Times New Roman" w:hAnsi="Arial" w:cs="Arial"/>
          <w:color w:val="244061" w:themeColor="accent1" w:themeShade="80"/>
          <w:sz w:val="20"/>
          <w:szCs w:val="20"/>
          <w:lang w:val="en" w:eastAsia="en-GB"/>
        </w:rPr>
        <w:t>Principal Scientist</w:t>
      </w:r>
      <w:r w:rsidRPr="00FF70DC">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FF70DC" w:rsidRPr="00FF70DC">
        <w:rPr>
          <w:rFonts w:ascii="Arial" w:eastAsia="Times New Roman" w:hAnsi="Arial" w:cs="Arial"/>
          <w:color w:val="244061" w:themeColor="accent1" w:themeShade="80"/>
          <w:sz w:val="20"/>
          <w:szCs w:val="20"/>
          <w:lang w:val="en" w:eastAsia="en-GB"/>
        </w:rPr>
        <w:t>Advise and Shape</w:t>
      </w:r>
      <w:r w:rsidRPr="00FF70DC">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job family at grade</w:t>
      </w:r>
      <w:r w:rsidRPr="00FF70DC">
        <w:rPr>
          <w:rFonts w:ascii="Arial" w:eastAsia="Times New Roman" w:hAnsi="Arial" w:cs="Arial"/>
          <w:color w:val="244061" w:themeColor="accent1" w:themeShade="80"/>
          <w:sz w:val="20"/>
          <w:szCs w:val="20"/>
          <w:lang w:val="en" w:eastAsia="en-GB"/>
        </w:rPr>
        <w:t xml:space="preserve"> </w:t>
      </w:r>
      <w:r w:rsidR="00FF70DC" w:rsidRPr="00FF70DC">
        <w:rPr>
          <w:rFonts w:ascii="Arial" w:eastAsia="Times New Roman" w:hAnsi="Arial" w:cs="Arial"/>
          <w:color w:val="244061" w:themeColor="accent1" w:themeShade="80"/>
          <w:sz w:val="20"/>
          <w:szCs w:val="20"/>
          <w:lang w:val="en" w:eastAsia="en-GB"/>
        </w:rPr>
        <w:t>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FF70DC" w:rsidRPr="00FF70DC" w:rsidRDefault="00FF70DC" w:rsidP="00FF70DC">
      <w:pPr>
        <w:pStyle w:val="PlainText"/>
        <w:spacing w:line="276" w:lineRule="auto"/>
        <w:rPr>
          <w:rFonts w:ascii="Arial" w:hAnsi="Arial" w:cs="Arial"/>
          <w:sz w:val="22"/>
          <w:szCs w:val="22"/>
        </w:rPr>
      </w:pPr>
      <w:r w:rsidRPr="00FF70DC">
        <w:rPr>
          <w:rFonts w:ascii="Arial" w:hAnsi="Arial" w:cs="Arial"/>
          <w:sz w:val="22"/>
          <w:szCs w:val="22"/>
        </w:rPr>
        <w:t>This role is predominantly office based, but will require frequent travel and overnight stays.</w:t>
      </w:r>
    </w:p>
    <w:p w:rsidR="00FF70DC" w:rsidRPr="00FF70DC" w:rsidRDefault="00FF70DC" w:rsidP="00FF70DC">
      <w:pPr>
        <w:pStyle w:val="PlainText"/>
        <w:spacing w:line="276" w:lineRule="auto"/>
        <w:rPr>
          <w:rFonts w:ascii="Arial" w:hAnsi="Arial" w:cs="Arial"/>
          <w:sz w:val="22"/>
          <w:szCs w:val="22"/>
        </w:rPr>
      </w:pPr>
      <w:r w:rsidRPr="00FF70DC">
        <w:rPr>
          <w:rFonts w:ascii="Arial" w:hAnsi="Arial" w:cs="Arial"/>
          <w:sz w:val="22"/>
          <w:szCs w:val="22"/>
        </w:rPr>
        <w:t>For further details please contact Dr Sean Longfield, Lead Scientist on 07796313238 or by email: sean.longfield@environment-agency.gov.uk.</w:t>
      </w:r>
    </w:p>
    <w:p w:rsidR="00FF70DC" w:rsidRPr="00FF70DC" w:rsidRDefault="00FF70DC" w:rsidP="00FF70DC">
      <w:pPr>
        <w:pStyle w:val="PlainText"/>
        <w:spacing w:line="276" w:lineRule="auto"/>
        <w:rPr>
          <w:rFonts w:ascii="Arial" w:hAnsi="Arial" w:cs="Arial"/>
          <w:sz w:val="22"/>
          <w:szCs w:val="22"/>
        </w:rPr>
      </w:pPr>
      <w:r w:rsidRPr="00FF70DC">
        <w:rPr>
          <w:rFonts w:ascii="Arial" w:hAnsi="Arial" w:cs="Arial"/>
          <w:sz w:val="22"/>
          <w:szCs w:val="22"/>
        </w:rPr>
        <w:t>For more information on the England and Wales Flood and Coastal Erosion Risk Management Research and Development Programme see:</w:t>
      </w:r>
    </w:p>
    <w:p w:rsidR="00E5041C" w:rsidRPr="00FF70DC" w:rsidRDefault="00FF70DC" w:rsidP="00FF70DC">
      <w:pPr>
        <w:pStyle w:val="PlainText"/>
        <w:spacing w:line="276" w:lineRule="auto"/>
        <w:rPr>
          <w:rFonts w:ascii="Arial" w:hAnsi="Arial" w:cs="Arial"/>
          <w:sz w:val="22"/>
          <w:szCs w:val="22"/>
        </w:rPr>
      </w:pPr>
      <w:r w:rsidRPr="00FF70DC">
        <w:rPr>
          <w:rFonts w:ascii="Arial" w:hAnsi="Arial" w:cs="Arial"/>
          <w:sz w:val="22"/>
          <w:szCs w:val="22"/>
        </w:rPr>
        <w:t>http://evidence.environment-agency.gov.uk/FCERM</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70DC">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F70D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 w:val="00FF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FC39-94AF-4314-9ED5-171B6EDB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2018-10-08T08:49:00Z</dcterms:created>
  <dcterms:modified xsi:type="dcterms:W3CDTF">2018-10-08T08:49:00Z</dcterms:modified>
</cp:coreProperties>
</file>