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7A1A2F" w:rsidP="00491B2B">
      <w:pPr>
        <w:spacing w:after="120"/>
        <w:rPr>
          <w:rFonts w:ascii="Arial" w:hAnsi="Arial" w:cs="Arial"/>
          <w:color w:val="004C84"/>
          <w:sz w:val="72"/>
          <w:szCs w:val="56"/>
        </w:rPr>
      </w:pPr>
      <w:r w:rsidRPr="007A1A2F">
        <w:rPr>
          <w:rFonts w:ascii="Arial" w:hAnsi="Arial" w:cs="Arial"/>
          <w:color w:val="004C84"/>
          <w:sz w:val="72"/>
          <w:szCs w:val="56"/>
        </w:rPr>
        <w:t>Partnerships and Strategic Overview Advisor (Flood and Coastal Risk Management)</w:t>
      </w: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A1A2F" w:rsidRPr="007A1A2F">
        <w:rPr>
          <w:rFonts w:ascii="Arial" w:hAnsi="Arial" w:cs="Arial"/>
          <w:color w:val="004C84"/>
          <w:sz w:val="22"/>
          <w:szCs w:val="22"/>
        </w:rPr>
        <w:t>Partnerships and Strategic Overview Advisor (Flood and Coastal Risk Management)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7A1A2F">
        <w:rPr>
          <w:rFonts w:ascii="Arial" w:hAnsi="Arial" w:cs="Arial"/>
          <w:color w:val="004C84"/>
          <w:sz w:val="22"/>
          <w:szCs w:val="22"/>
        </w:rPr>
        <w:t>Darlington &amp; 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A1A2F">
        <w:rPr>
          <w:rFonts w:ascii="Arial" w:hAnsi="Arial" w:cs="Arial"/>
          <w:color w:val="004C84"/>
          <w:sz w:val="22"/>
          <w:szCs w:val="22"/>
        </w:rPr>
        <w:t>13/01/2017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7A1A2F">
        <w:rPr>
          <w:rFonts w:ascii="Arial" w:hAnsi="Arial" w:cs="Arial"/>
          <w:color w:val="004C84"/>
          <w:sz w:val="22"/>
          <w:szCs w:val="22"/>
        </w:rPr>
        <w:t>3997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A1A2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F1EA3" w:rsidRDefault="007A1A2F" w:rsidP="002F0588">
      <w:pPr>
        <w:pStyle w:val="PlainText"/>
        <w:spacing w:after="120" w:line="276" w:lineRule="auto"/>
        <w:rPr>
          <w:rFonts w:ascii="Arial" w:hAnsi="Arial" w:cs="Arial"/>
          <w:b/>
          <w:color w:val="004C84"/>
          <w:sz w:val="28"/>
          <w:szCs w:val="28"/>
        </w:rPr>
      </w:pPr>
      <w:r w:rsidRPr="005B362C">
        <w:rPr>
          <w:rFonts w:ascii="Arial" w:hAnsi="Arial" w:cs="Arial"/>
          <w:sz w:val="22"/>
          <w:szCs w:val="22"/>
        </w:rPr>
        <w:t>Provide specialist advice and knowledge to shape/inform/deliver FCRM and incident management outcomes and stakeholder agendas</w:t>
      </w:r>
      <w:r w:rsidRPr="005B362C">
        <w:rPr>
          <w:rFonts w:ascii="Arial" w:hAnsi="Arial" w:cs="Arial"/>
          <w:sz w:val="22"/>
          <w:szCs w:val="22"/>
        </w:rPr>
        <w:br/>
        <w:t>and/or</w:t>
      </w:r>
      <w:r w:rsidRPr="005B362C">
        <w:rPr>
          <w:rFonts w:ascii="Arial" w:hAnsi="Arial" w:cs="Arial"/>
          <w:sz w:val="22"/>
          <w:szCs w:val="22"/>
        </w:rPr>
        <w:br/>
        <w:t>analyse, design and implement approaches to deliver cost effective and sustainable operational outcomes</w:t>
      </w:r>
      <w:r w:rsidRPr="005B362C">
        <w:rPr>
          <w:rFonts w:ascii="Arial" w:hAnsi="Arial" w:cs="Arial"/>
          <w:sz w:val="22"/>
          <w:szCs w:val="22"/>
        </w:rPr>
        <w:br/>
        <w:t>to secure positive outcomes for people and wildlife, using existing frameworks.</w:t>
      </w:r>
    </w:p>
    <w:p w:rsidR="007A1A2F" w:rsidRDefault="007A1A2F"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A1A2F" w:rsidRDefault="007A1A2F" w:rsidP="007A1A2F">
      <w:pPr>
        <w:rPr>
          <w:rFonts w:ascii="Arial" w:hAnsi="Arial" w:cs="Arial"/>
          <w:sz w:val="22"/>
          <w:szCs w:val="22"/>
        </w:rPr>
      </w:pPr>
      <w:r>
        <w:rPr>
          <w:rFonts w:ascii="Arial" w:hAnsi="Arial" w:cs="Arial"/>
          <w:sz w:val="22"/>
          <w:szCs w:val="22"/>
        </w:rPr>
        <w:t>1</w:t>
      </w:r>
      <w:r w:rsidRPr="005B362C">
        <w:rPr>
          <w:rFonts w:ascii="Arial" w:hAnsi="Arial" w:cs="Arial"/>
          <w:sz w:val="22"/>
          <w:szCs w:val="22"/>
        </w:rPr>
        <w:t>. Provide specialist guidance to operational teams in order to influence compliance with Environment Agency  policy /  legislation / best practice ways of working and contribute to the delivery of business plans.</w:t>
      </w:r>
    </w:p>
    <w:p w:rsidR="007A1A2F" w:rsidRPr="005B362C" w:rsidRDefault="007A1A2F" w:rsidP="007A1A2F">
      <w:pPr>
        <w:rPr>
          <w:rFonts w:ascii="Arial" w:hAnsi="Arial" w:cs="Arial"/>
          <w:sz w:val="22"/>
          <w:szCs w:val="22"/>
        </w:rPr>
      </w:pPr>
    </w:p>
    <w:p w:rsidR="007A1A2F" w:rsidRDefault="007A1A2F" w:rsidP="007A1A2F">
      <w:pPr>
        <w:rPr>
          <w:rFonts w:ascii="Arial" w:hAnsi="Arial" w:cs="Arial"/>
          <w:sz w:val="22"/>
          <w:szCs w:val="22"/>
        </w:rPr>
      </w:pPr>
      <w:r w:rsidRPr="005B362C">
        <w:rPr>
          <w:rFonts w:ascii="Arial" w:hAnsi="Arial" w:cs="Arial"/>
          <w:sz w:val="22"/>
          <w:szCs w:val="22"/>
        </w:rPr>
        <w:t>2. Keep up to date on changing legislation / best practice externally, to inform internal priorities and appropriate alignment.</w:t>
      </w:r>
    </w:p>
    <w:p w:rsidR="007A1A2F" w:rsidRPr="005B362C" w:rsidRDefault="007A1A2F" w:rsidP="007A1A2F">
      <w:pPr>
        <w:rPr>
          <w:rFonts w:ascii="Arial" w:hAnsi="Arial" w:cs="Arial"/>
          <w:sz w:val="22"/>
          <w:szCs w:val="22"/>
        </w:rPr>
      </w:pPr>
    </w:p>
    <w:p w:rsidR="007A1A2F" w:rsidRDefault="007A1A2F" w:rsidP="007A1A2F">
      <w:pPr>
        <w:rPr>
          <w:rFonts w:ascii="Arial" w:hAnsi="Arial" w:cs="Arial"/>
          <w:sz w:val="22"/>
          <w:szCs w:val="22"/>
        </w:rPr>
      </w:pPr>
      <w:r w:rsidRPr="005B362C">
        <w:rPr>
          <w:rFonts w:ascii="Arial" w:hAnsi="Arial" w:cs="Arial"/>
          <w:sz w:val="22"/>
          <w:szCs w:val="22"/>
        </w:rPr>
        <w:t>3. Contribute to the development of Environment Agency policy / process at national / local level and monitor and advise on effective implementation in the business, in line with environmental targets.</w:t>
      </w:r>
    </w:p>
    <w:p w:rsidR="007A1A2F" w:rsidRPr="005B362C" w:rsidRDefault="007A1A2F" w:rsidP="007A1A2F">
      <w:pPr>
        <w:rPr>
          <w:rFonts w:ascii="Arial" w:hAnsi="Arial" w:cs="Arial"/>
          <w:sz w:val="22"/>
          <w:szCs w:val="22"/>
        </w:rPr>
      </w:pPr>
    </w:p>
    <w:p w:rsidR="007A1A2F" w:rsidRDefault="007A1A2F" w:rsidP="007A1A2F">
      <w:pPr>
        <w:rPr>
          <w:rFonts w:ascii="Arial" w:hAnsi="Arial" w:cs="Arial"/>
          <w:sz w:val="22"/>
          <w:szCs w:val="22"/>
        </w:rPr>
      </w:pPr>
      <w:r w:rsidRPr="005B362C">
        <w:rPr>
          <w:rFonts w:ascii="Arial" w:hAnsi="Arial" w:cs="Arial"/>
          <w:sz w:val="22"/>
          <w:szCs w:val="22"/>
        </w:rPr>
        <w:t>4. Lead or participate in projects, providing functional / specialist input to improve ways of working and business change &amp; efficiency.</w:t>
      </w:r>
    </w:p>
    <w:p w:rsidR="007A1A2F" w:rsidRPr="005B362C" w:rsidRDefault="007A1A2F" w:rsidP="007A1A2F">
      <w:pPr>
        <w:rPr>
          <w:rFonts w:ascii="Arial" w:hAnsi="Arial" w:cs="Arial"/>
          <w:sz w:val="22"/>
          <w:szCs w:val="22"/>
        </w:rPr>
      </w:pPr>
    </w:p>
    <w:p w:rsidR="007A1A2F" w:rsidRDefault="007A1A2F" w:rsidP="007A1A2F">
      <w:pPr>
        <w:rPr>
          <w:rFonts w:ascii="Arial" w:hAnsi="Arial" w:cs="Arial"/>
          <w:sz w:val="22"/>
          <w:szCs w:val="22"/>
        </w:rPr>
      </w:pPr>
      <w:r w:rsidRPr="005B362C">
        <w:rPr>
          <w:rFonts w:ascii="Arial" w:hAnsi="Arial" w:cs="Arial"/>
          <w:sz w:val="22"/>
          <w:szCs w:val="22"/>
        </w:rPr>
        <w:t>5. Build and sustain effective relationships with operational customers to understand issues and provide effective response / steer for operational needs.</w:t>
      </w:r>
    </w:p>
    <w:p w:rsidR="007A1A2F" w:rsidRPr="005B362C" w:rsidRDefault="007A1A2F" w:rsidP="007A1A2F">
      <w:pPr>
        <w:rPr>
          <w:rFonts w:ascii="Arial" w:hAnsi="Arial" w:cs="Arial"/>
          <w:sz w:val="22"/>
          <w:szCs w:val="22"/>
        </w:rPr>
      </w:pPr>
    </w:p>
    <w:p w:rsidR="007A1A2F" w:rsidRPr="005B362C" w:rsidRDefault="007A1A2F" w:rsidP="007A1A2F">
      <w:pPr>
        <w:rPr>
          <w:rFonts w:ascii="Arial" w:hAnsi="Arial" w:cs="Arial"/>
          <w:sz w:val="22"/>
          <w:szCs w:val="22"/>
        </w:rPr>
      </w:pPr>
      <w:r w:rsidRPr="005B362C">
        <w:rPr>
          <w:rFonts w:ascii="Arial" w:hAnsi="Arial" w:cs="Arial"/>
          <w:sz w:val="22"/>
          <w:szCs w:val="22"/>
        </w:rPr>
        <w:t>6. Mentor and coach others on policies, procedures, practices and techniques equipping them with the knowledge and skills to deliver  their work in an effective and efficient manner.</w:t>
      </w:r>
    </w:p>
    <w:p w:rsidR="001F1EA3" w:rsidRDefault="001F1EA3" w:rsidP="002F0588">
      <w:pPr>
        <w:pStyle w:val="PlainText"/>
        <w:spacing w:after="120" w:line="276" w:lineRule="auto"/>
        <w:rPr>
          <w:rFonts w:ascii="Arial" w:hAnsi="Arial" w:cs="Arial"/>
          <w:b/>
          <w:color w:val="004C84"/>
          <w:sz w:val="28"/>
          <w:szCs w:val="28"/>
        </w:rPr>
      </w:pPr>
    </w:p>
    <w:p w:rsidR="001F1EA3" w:rsidRDefault="001F1EA3" w:rsidP="002F0588">
      <w:pPr>
        <w:pStyle w:val="PlainText"/>
        <w:spacing w:after="120" w:line="276" w:lineRule="auto"/>
        <w:rPr>
          <w:rFonts w:ascii="Arial" w:hAnsi="Arial" w:cs="Arial"/>
          <w:b/>
          <w:color w:val="004C84"/>
          <w:sz w:val="28"/>
          <w:szCs w:val="28"/>
        </w:rPr>
      </w:pPr>
    </w:p>
    <w:p w:rsidR="007A1A2F" w:rsidRDefault="007A1A2F" w:rsidP="002F0588">
      <w:pPr>
        <w:pStyle w:val="PlainText"/>
        <w:spacing w:after="120" w:line="276" w:lineRule="auto"/>
        <w:rPr>
          <w:rFonts w:ascii="Arial" w:hAnsi="Arial" w:cs="Arial"/>
          <w:b/>
          <w:color w:val="004C84"/>
          <w:sz w:val="28"/>
          <w:szCs w:val="28"/>
        </w:rPr>
      </w:pPr>
    </w:p>
    <w:p w:rsidR="007A1A2F" w:rsidRDefault="007A1A2F"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A1A2F" w:rsidRPr="005B362C" w:rsidRDefault="007A1A2F" w:rsidP="007A1A2F">
      <w:pPr>
        <w:rPr>
          <w:rFonts w:ascii="Arial" w:hAnsi="Arial" w:cs="Arial"/>
          <w:sz w:val="22"/>
          <w:szCs w:val="22"/>
        </w:rPr>
      </w:pPr>
      <w:r w:rsidRPr="005B362C">
        <w:rPr>
          <w:rFonts w:ascii="Arial" w:hAnsi="Arial" w:cs="Arial"/>
          <w:sz w:val="22"/>
          <w:szCs w:val="22"/>
        </w:rPr>
        <w:t>Educated to degree level or equivalent, or able to demonstrate comparable technical know-how, in a relevant subject.</w:t>
      </w:r>
    </w:p>
    <w:p w:rsidR="001F1EA3" w:rsidRDefault="001F1EA3" w:rsidP="002F0588">
      <w:pPr>
        <w:pStyle w:val="PlainText"/>
        <w:spacing w:after="120" w:line="276" w:lineRule="auto"/>
        <w:rPr>
          <w:rFonts w:ascii="Arial" w:hAnsi="Arial" w:cs="Arial"/>
          <w:b/>
          <w:color w:val="000000" w:themeColor="text1"/>
          <w:sz w:val="22"/>
          <w:szCs w:val="22"/>
        </w:rPr>
      </w:pPr>
    </w:p>
    <w:p w:rsidR="007A1A2F" w:rsidRPr="00794B2C" w:rsidRDefault="007A1A2F" w:rsidP="002F0588">
      <w:pPr>
        <w:pStyle w:val="PlainText"/>
        <w:spacing w:after="120" w:line="276" w:lineRule="auto"/>
        <w:rPr>
          <w:rFonts w:ascii="Arial" w:hAnsi="Arial" w:cs="Arial"/>
          <w:b/>
          <w:color w:val="000000" w:themeColor="text1"/>
          <w:sz w:val="22"/>
          <w:szCs w:val="22"/>
        </w:rPr>
      </w:pPr>
      <w:r w:rsidRPr="005B362C">
        <w:rPr>
          <w:rFonts w:ascii="Arial" w:hAnsi="Arial" w:cs="Arial"/>
          <w:sz w:val="22"/>
          <w:szCs w:val="22"/>
        </w:rPr>
        <w:t>On occasion it will be desirable for candidates to have, or be working towards, a specific professional qualification or membership of a professional body.</w:t>
      </w:r>
      <w:r w:rsidRPr="005B362C">
        <w:rPr>
          <w:rFonts w:ascii="Arial" w:hAnsi="Arial" w:cs="Arial"/>
          <w:sz w:val="22"/>
          <w:szCs w:val="22"/>
        </w:rPr>
        <w:br/>
      </w:r>
      <w:r w:rsidRPr="005B362C">
        <w:rPr>
          <w:rFonts w:ascii="Arial" w:hAnsi="Arial" w:cs="Arial"/>
          <w:sz w:val="22"/>
          <w:szCs w:val="22"/>
        </w:rPr>
        <w:br/>
        <w:t xml:space="preserve">For some roles it may be essential. </w:t>
      </w:r>
      <w:r w:rsidRPr="005B362C">
        <w:rPr>
          <w:rFonts w:ascii="Arial" w:hAnsi="Arial" w:cs="Arial"/>
          <w:sz w:val="22"/>
          <w:szCs w:val="22"/>
        </w:rPr>
        <w:br/>
      </w:r>
      <w:r w:rsidRPr="005B362C">
        <w:rPr>
          <w:rFonts w:ascii="Arial" w:hAnsi="Arial" w:cs="Arial"/>
          <w:sz w:val="22"/>
          <w:szCs w:val="22"/>
        </w:rPr>
        <w:br/>
        <w:t>More specific detail may exist in an accompanying technical specification for the role</w:t>
      </w:r>
      <w:r>
        <w:rPr>
          <w:rFonts w:ascii="Arial" w:hAnsi="Arial" w:cs="Arial"/>
          <w:sz w:val="22"/>
          <w:szCs w:val="22"/>
        </w:rPr>
        <w:t>.</w:t>
      </w:r>
    </w:p>
    <w:p w:rsidR="001F1EA3" w:rsidRDefault="001F1EA3" w:rsidP="002F0588">
      <w:pPr>
        <w:pStyle w:val="PlainText"/>
        <w:spacing w:after="120" w:line="276" w:lineRule="auto"/>
        <w:rPr>
          <w:rFonts w:ascii="Arial" w:hAnsi="Arial" w:cs="Arial"/>
          <w:b/>
          <w:color w:val="004C84"/>
          <w:sz w:val="28"/>
          <w:szCs w:val="28"/>
        </w:rPr>
      </w:pPr>
    </w:p>
    <w:p w:rsidR="007B5661" w:rsidRPr="001F1EA3" w:rsidRDefault="007B5661" w:rsidP="002F0588">
      <w:pPr>
        <w:pStyle w:val="PlainText"/>
        <w:spacing w:after="120" w:line="276" w:lineRule="auto"/>
        <w:rPr>
          <w:rFonts w:ascii="Arial" w:hAnsi="Arial" w:cs="Arial"/>
          <w:b/>
          <w:color w:val="004C84"/>
          <w:sz w:val="28"/>
          <w:szCs w:val="28"/>
        </w:rPr>
      </w:pPr>
      <w:r w:rsidRPr="001F1EA3">
        <w:rPr>
          <w:rFonts w:ascii="Arial" w:hAnsi="Arial" w:cs="Arial"/>
          <w:b/>
          <w:color w:val="004C84"/>
          <w:sz w:val="28"/>
          <w:szCs w:val="28"/>
        </w:rPr>
        <w:t>Skills/Abilities/Experience</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More specific detail may exist in an accompanying technical specificatio</w:t>
      </w:r>
      <w:r>
        <w:rPr>
          <w:rFonts w:ascii="Arial" w:hAnsi="Arial" w:cs="Arial"/>
          <w:sz w:val="22"/>
          <w:szCs w:val="22"/>
        </w:rPr>
        <w:t>n for the role.  Particularly in key operational roles, we would expect an appropriate level of experience and commensurate knowledge of managing in health, safety and wellbeing in a high risk environment.</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 xml:space="preserve">Professional knowledge and application, to influence and inform government stakeholders/regulators, on environmental issues. </w:t>
      </w:r>
      <w:r w:rsidRPr="005B362C">
        <w:rPr>
          <w:rFonts w:ascii="Arial" w:hAnsi="Arial" w:cs="Arial"/>
          <w:sz w:val="22"/>
          <w:szCs w:val="22"/>
        </w:rPr>
        <w:br/>
        <w:t>AND/OR</w:t>
      </w:r>
      <w:r w:rsidRPr="005B362C">
        <w:rPr>
          <w:rFonts w:ascii="Arial" w:hAnsi="Arial" w:cs="Arial"/>
          <w:sz w:val="22"/>
          <w:szCs w:val="22"/>
        </w:rPr>
        <w:br/>
        <w:t>Translating Government policy/legislation into approaches for frontline delivery, in a regulatory / operational environment.</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 xml:space="preserve">Experience of implementing best practice solutions based on up-to-date knowledge and expertise.  </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Working productively with internal and external partners/stakeholders to help deliver the outcomes of both a specific function/project/team and the wider organisation.</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Delivering work within a programme and project management framework to time, cost and quality.</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Embracing and adapting to change/new ways of working to improve efficiency &amp; productivity, having engaged/contributed positively in any preceding debate/discussion.</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Identifying, communicating and helping to fill knowledge gaps in the business.</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Facilitating value, accountability and performance across the team including assessing how best to allocate resources to maximise outcomes.</w:t>
      </w:r>
    </w:p>
    <w:p w:rsidR="007A1A2F" w:rsidRPr="005B362C" w:rsidRDefault="007A1A2F" w:rsidP="007A1A2F">
      <w:pPr>
        <w:numPr>
          <w:ilvl w:val="0"/>
          <w:numId w:val="12"/>
        </w:numPr>
        <w:rPr>
          <w:rFonts w:ascii="Arial" w:hAnsi="Arial" w:cs="Arial"/>
          <w:sz w:val="22"/>
          <w:szCs w:val="22"/>
        </w:rPr>
      </w:pPr>
      <w:r w:rsidRPr="005B362C">
        <w:rPr>
          <w:rFonts w:ascii="Arial" w:hAnsi="Arial" w:cs="Arial"/>
          <w:sz w:val="22"/>
          <w:szCs w:val="22"/>
        </w:rPr>
        <w:t>Demonstrating political awareness when dealing with customers, stakeholders and communities.</w:t>
      </w:r>
    </w:p>
    <w:p w:rsidR="007A1A2F" w:rsidRDefault="007A1A2F" w:rsidP="007A1A2F">
      <w:pPr>
        <w:numPr>
          <w:ilvl w:val="0"/>
          <w:numId w:val="12"/>
        </w:numPr>
        <w:rPr>
          <w:rFonts w:ascii="Arial" w:hAnsi="Arial" w:cs="Arial"/>
          <w:sz w:val="22"/>
          <w:szCs w:val="22"/>
        </w:rPr>
      </w:pPr>
      <w:r w:rsidRPr="005B362C">
        <w:rPr>
          <w:rFonts w:ascii="Arial" w:hAnsi="Arial" w:cs="Arial"/>
          <w:sz w:val="22"/>
          <w:szCs w:val="22"/>
        </w:rPr>
        <w:t>Using effective written and spoken communication skills to help persuade internal or external partners to take action.</w:t>
      </w:r>
    </w:p>
    <w:p w:rsidR="007A1A2F" w:rsidRPr="00794B2C" w:rsidRDefault="007A1A2F" w:rsidP="007A1A2F">
      <w:pPr>
        <w:pStyle w:val="PlainText"/>
        <w:numPr>
          <w:ilvl w:val="0"/>
          <w:numId w:val="12"/>
        </w:numPr>
        <w:spacing w:after="120" w:line="276" w:lineRule="auto"/>
        <w:rPr>
          <w:rFonts w:ascii="Arial" w:hAnsi="Arial" w:cs="Arial"/>
          <w:b/>
          <w:color w:val="000000" w:themeColor="text1"/>
          <w:sz w:val="22"/>
          <w:szCs w:val="22"/>
        </w:rPr>
      </w:pPr>
      <w:r w:rsidRPr="005B362C">
        <w:rPr>
          <w:rFonts w:ascii="Arial" w:hAnsi="Arial" w:cs="Arial"/>
          <w:sz w:val="22"/>
          <w:szCs w:val="22"/>
        </w:rPr>
        <w:t>Analysing/interpreting evidence to contribute effective solutions for technical problems.</w:t>
      </w:r>
    </w:p>
    <w:p w:rsidR="007A1A2F" w:rsidRDefault="007A1A2F" w:rsidP="007A1A2F">
      <w:pPr>
        <w:ind w:left="720"/>
        <w:rPr>
          <w:rFonts w:ascii="Arial" w:hAnsi="Arial" w:cs="Arial"/>
          <w:sz w:val="22"/>
          <w:szCs w:val="22"/>
        </w:rPr>
      </w:pPr>
    </w:p>
    <w:p w:rsidR="001F1EA3" w:rsidRDefault="001F1EA3"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7A1A2F" w:rsidRDefault="007A1A2F" w:rsidP="007A1A2F">
      <w:pPr>
        <w:pStyle w:val="ListParagraph"/>
        <w:numPr>
          <w:ilvl w:val="0"/>
          <w:numId w:val="13"/>
        </w:numPr>
        <w:rPr>
          <w:rFonts w:ascii="Arial" w:hAnsi="Arial" w:cs="Arial"/>
          <w:sz w:val="22"/>
          <w:szCs w:val="22"/>
        </w:rPr>
      </w:pPr>
      <w:r w:rsidRPr="007A1A2F">
        <w:rPr>
          <w:rFonts w:ascii="Arial" w:hAnsi="Arial" w:cs="Arial"/>
          <w:sz w:val="22"/>
          <w:szCs w:val="22"/>
        </w:rPr>
        <w:t>Achieves Results</w:t>
      </w:r>
    </w:p>
    <w:p w:rsidR="007A1A2F" w:rsidRDefault="007A1A2F" w:rsidP="007A1A2F">
      <w:pPr>
        <w:pStyle w:val="ListParagraph"/>
        <w:numPr>
          <w:ilvl w:val="0"/>
          <w:numId w:val="13"/>
        </w:numPr>
        <w:rPr>
          <w:rFonts w:ascii="Arial" w:hAnsi="Arial" w:cs="Arial"/>
          <w:sz w:val="22"/>
          <w:szCs w:val="22"/>
        </w:rPr>
      </w:pPr>
      <w:r w:rsidRPr="007A1A2F">
        <w:rPr>
          <w:rFonts w:ascii="Arial" w:hAnsi="Arial" w:cs="Arial"/>
          <w:sz w:val="22"/>
          <w:szCs w:val="22"/>
        </w:rPr>
        <w:t>Takes Decisions &amp; Solves Problems</w:t>
      </w:r>
    </w:p>
    <w:p w:rsidR="007A1A2F" w:rsidRPr="007A1A2F" w:rsidRDefault="007A1A2F" w:rsidP="007A1A2F">
      <w:pPr>
        <w:pStyle w:val="ListParagraph"/>
        <w:numPr>
          <w:ilvl w:val="0"/>
          <w:numId w:val="13"/>
        </w:numPr>
        <w:rPr>
          <w:rFonts w:ascii="Arial" w:hAnsi="Arial" w:cs="Arial"/>
          <w:sz w:val="22"/>
          <w:szCs w:val="22"/>
        </w:rPr>
      </w:pPr>
      <w:r w:rsidRPr="007A1A2F">
        <w:rPr>
          <w:rFonts w:ascii="Arial" w:hAnsi="Arial" w:cs="Arial"/>
          <w:sz w:val="22"/>
          <w:szCs w:val="22"/>
        </w:rPr>
        <w:t>Focuses on Customers and Partners</w:t>
      </w:r>
    </w:p>
    <w:p w:rsidR="007A1A2F" w:rsidRPr="002F0588" w:rsidRDefault="007A1A2F" w:rsidP="007A1A2F">
      <w:pPr>
        <w:rPr>
          <w:rFonts w:ascii="Arial" w:hAnsi="Arial" w:cs="Arial"/>
          <w:b/>
          <w:color w:val="004C84"/>
          <w:sz w:val="28"/>
          <w:szCs w:val="28"/>
        </w:rPr>
      </w:pPr>
    </w:p>
    <w:p w:rsidR="007B5661" w:rsidRPr="002F0588" w:rsidRDefault="007B5661" w:rsidP="007A1A2F">
      <w:pPr>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Default="004D5F90" w:rsidP="007A1A2F">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A1A2F">
        <w:rPr>
          <w:rFonts w:ascii="Arial" w:hAnsi="Arial" w:cs="Arial"/>
          <w:sz w:val="22"/>
          <w:szCs w:val="22"/>
        </w:rPr>
        <w:t>£33,990.00 - £42,109.00</w:t>
      </w:r>
    </w:p>
    <w:p w:rsidR="007A1A2F" w:rsidRPr="002F0588" w:rsidRDefault="007A1A2F" w:rsidP="007A1A2F">
      <w:pPr>
        <w:pStyle w:val="PlainText"/>
        <w:spacing w:line="276" w:lineRule="auto"/>
        <w:ind w:left="2268" w:hanging="2268"/>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A1A2F">
        <w:rPr>
          <w:rFonts w:ascii="Arial" w:hAnsi="Arial" w:cs="Arial"/>
          <w:sz w:val="22"/>
          <w:szCs w:val="22"/>
        </w:rPr>
        <w:t>Darlington &amp; Newcastle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A1A2F">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1A2F">
        <w:rPr>
          <w:rFonts w:ascii="Arial" w:hAnsi="Arial" w:cs="Arial"/>
          <w:sz w:val="22"/>
          <w:szCs w:val="22"/>
        </w:rPr>
        <w:t>llowance in this role will be 27</w:t>
      </w:r>
      <w:bookmarkStart w:id="0" w:name="_GoBack"/>
      <w:bookmarkEnd w:id="0"/>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A1A2F">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B3FE7"/>
    <w:multiLevelType w:val="hybridMultilevel"/>
    <w:tmpl w:val="9A3C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031FD0"/>
    <w:multiLevelType w:val="hybridMultilevel"/>
    <w:tmpl w:val="ABEC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nsid w:val="526109A8"/>
    <w:multiLevelType w:val="hybridMultilevel"/>
    <w:tmpl w:val="F1C234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EF5501"/>
    <w:multiLevelType w:val="hybridMultilevel"/>
    <w:tmpl w:val="50182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0"/>
  </w:num>
  <w:num w:numId="5">
    <w:abstractNumId w:val="4"/>
  </w:num>
  <w:num w:numId="6">
    <w:abstractNumId w:val="0"/>
  </w:num>
  <w:num w:numId="7">
    <w:abstractNumId w:val="9"/>
  </w:num>
  <w:num w:numId="8">
    <w:abstractNumId w:val="5"/>
  </w:num>
  <w:num w:numId="9">
    <w:abstractNumId w:val="6"/>
  </w:num>
  <w:num w:numId="10">
    <w:abstractNumId w:val="2"/>
  </w:num>
  <w:num w:numId="11">
    <w:abstractNumId w:val="11"/>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1EA3"/>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1A2F"/>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85CE3-A8F7-4B90-8038-1ACECD54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B8D7040F</Template>
  <TotalTime>1</TotalTime>
  <Pages>9</Pages>
  <Words>1944</Words>
  <Characters>11085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13003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2017-01-13T12:10:00Z</dcterms:created>
  <dcterms:modified xsi:type="dcterms:W3CDTF">2017-01-13T12:10:00Z</dcterms:modified>
</cp:coreProperties>
</file>