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FC59B1" w:rsidRDefault="00FC59B1">
      <w:pPr>
        <w:rPr>
          <w:rFonts w:ascii="Arial" w:hAnsi="Arial" w:cs="Arial"/>
          <w:color w:val="244061" w:themeColor="accent1" w:themeShade="80"/>
          <w:sz w:val="72"/>
          <w:szCs w:val="72"/>
        </w:rPr>
      </w:pPr>
      <w:r w:rsidRPr="00FC59B1">
        <w:rPr>
          <w:rFonts w:ascii="Arial" w:hAnsi="Arial" w:cs="Arial"/>
          <w:color w:val="244061" w:themeColor="accent1" w:themeShade="80"/>
          <w:sz w:val="72"/>
          <w:szCs w:val="72"/>
        </w:rPr>
        <w:t>Customers and Engagement Team Leader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C59B1" w:rsidRPr="00FC59B1">
                              <w:rPr>
                                <w:rFonts w:ascii="Arial" w:hAnsi="Arial" w:cs="Arial"/>
                                <w:b/>
                                <w:color w:val="FFFFFF" w:themeColor="background1"/>
                                <w:sz w:val="22"/>
                                <w:szCs w:val="22"/>
                              </w:rPr>
                              <w:t>Customers and Engagement Team Leader</w:t>
                            </w:r>
                          </w:p>
                          <w:p w:rsidR="00D324BE" w:rsidRPr="00D324BE" w:rsidRDefault="00FC59B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Bodmin, Exeter, Launceston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C59B1">
                              <w:rPr>
                                <w:rFonts w:ascii="Arial" w:hAnsi="Arial" w:cs="Arial"/>
                                <w:b/>
                                <w:color w:val="FFFFFF" w:themeColor="background1"/>
                                <w:sz w:val="22"/>
                                <w:szCs w:val="22"/>
                              </w:rPr>
                              <w:t>18</w:t>
                            </w:r>
                            <w:r w:rsidR="00FC59B1" w:rsidRPr="00FC59B1">
                              <w:rPr>
                                <w:rFonts w:ascii="Arial" w:hAnsi="Arial" w:cs="Arial"/>
                                <w:b/>
                                <w:color w:val="FFFFFF" w:themeColor="background1"/>
                                <w:sz w:val="22"/>
                                <w:szCs w:val="22"/>
                                <w:vertAlign w:val="superscript"/>
                              </w:rPr>
                              <w:t>th</w:t>
                            </w:r>
                            <w:r w:rsidR="00FC59B1">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C59B1">
                              <w:rPr>
                                <w:rFonts w:ascii="Arial" w:hAnsi="Arial" w:cs="Arial"/>
                                <w:b/>
                                <w:color w:val="FFFFFF" w:themeColor="background1"/>
                                <w:sz w:val="22"/>
                                <w:szCs w:val="22"/>
                              </w:rPr>
                              <w:t xml:space="preserve"> 9918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FC59B1" w:rsidRPr="00FC59B1">
                        <w:rPr>
                          <w:rFonts w:ascii="Arial" w:hAnsi="Arial" w:cs="Arial"/>
                          <w:b/>
                          <w:color w:val="FFFFFF" w:themeColor="background1"/>
                          <w:sz w:val="22"/>
                          <w:szCs w:val="22"/>
                        </w:rPr>
                        <w:t>Customers and Engagement Team Leader</w:t>
                      </w:r>
                    </w:p>
                    <w:p w:rsidR="00D324BE" w:rsidRPr="00D324BE" w:rsidRDefault="00FC59B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Bodmin, Exeter, Launceston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C59B1">
                        <w:rPr>
                          <w:rFonts w:ascii="Arial" w:hAnsi="Arial" w:cs="Arial"/>
                          <w:b/>
                          <w:color w:val="FFFFFF" w:themeColor="background1"/>
                          <w:sz w:val="22"/>
                          <w:szCs w:val="22"/>
                        </w:rPr>
                        <w:t>18</w:t>
                      </w:r>
                      <w:r w:rsidR="00FC59B1" w:rsidRPr="00FC59B1">
                        <w:rPr>
                          <w:rFonts w:ascii="Arial" w:hAnsi="Arial" w:cs="Arial"/>
                          <w:b/>
                          <w:color w:val="FFFFFF" w:themeColor="background1"/>
                          <w:sz w:val="22"/>
                          <w:szCs w:val="22"/>
                          <w:vertAlign w:val="superscript"/>
                        </w:rPr>
                        <w:t>th</w:t>
                      </w:r>
                      <w:r w:rsidR="00FC59B1">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C59B1">
                        <w:rPr>
                          <w:rFonts w:ascii="Arial" w:hAnsi="Arial" w:cs="Arial"/>
                          <w:b/>
                          <w:color w:val="FFFFFF" w:themeColor="background1"/>
                          <w:sz w:val="22"/>
                          <w:szCs w:val="22"/>
                        </w:rPr>
                        <w:t xml:space="preserve"> 9918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C59B1"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C59B1"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FC59B1" w:rsidRPr="00FC59B1">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FC59B1"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FC59B1" w:rsidRPr="00FC59B1">
        <w:rPr>
          <w:rFonts w:ascii="Arial" w:hAnsi="Arial" w:cs="Arial"/>
          <w:sz w:val="22"/>
          <w:szCs w:val="22"/>
        </w:rPr>
        <w:t>Sir John Moore House, Pennygillam Depot, Manley House</w:t>
      </w:r>
    </w:p>
    <w:p w:rsidR="00910E02" w:rsidRPr="002F0588" w:rsidRDefault="00910E02" w:rsidP="00910E02">
      <w:pPr>
        <w:pStyle w:val="PlainText"/>
        <w:spacing w:line="276" w:lineRule="auto"/>
        <w:rPr>
          <w:rFonts w:ascii="Arial" w:hAnsi="Arial" w:cs="Arial"/>
          <w:sz w:val="22"/>
          <w:szCs w:val="22"/>
        </w:rPr>
      </w:pPr>
    </w:p>
    <w:p w:rsidR="00910E02" w:rsidRPr="00FC59B1"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C59B1" w:rsidRPr="00FC59B1">
        <w:rPr>
          <w:rFonts w:ascii="Arial" w:hAnsi="Arial" w:cs="Arial"/>
          <w:sz w:val="22"/>
          <w:szCs w:val="22"/>
        </w:rPr>
        <w:t>37 hours FTE, 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FC59B1" w:rsidRPr="00FC59B1">
        <w:rPr>
          <w:rFonts w:ascii="Arial" w:hAnsi="Arial" w:cs="Arial"/>
          <w:sz w:val="22"/>
          <w:szCs w:val="22"/>
        </w:rPr>
        <w:t>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FC59B1" w:rsidRDefault="00910E02" w:rsidP="00FC59B1">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FC59B1" w:rsidRPr="00FC59B1">
        <w:rPr>
          <w:rFonts w:ascii="Arial" w:hAnsi="Arial" w:cs="Arial"/>
          <w:color w:val="244061" w:themeColor="accent1" w:themeShade="80"/>
          <w:sz w:val="20"/>
          <w:szCs w:val="20"/>
        </w:rPr>
        <w:t>Customers and Engagement Team Leader</w:t>
      </w:r>
      <w:r w:rsidR="00FC59B1">
        <w:rPr>
          <w:color w:val="244061" w:themeColor="accent1" w:themeShade="80"/>
        </w:rPr>
        <w:t xml:space="preserve"> </w:t>
      </w:r>
      <w:r>
        <w:rPr>
          <w:rFonts w:ascii="Arial" w:eastAsia="Times New Roman" w:hAnsi="Arial" w:cs="Arial"/>
          <w:color w:val="002A54"/>
          <w:sz w:val="20"/>
          <w:szCs w:val="20"/>
          <w:lang w:val="en" w:eastAsia="en-GB"/>
        </w:rPr>
        <w:t xml:space="preserve">fits into our </w:t>
      </w:r>
      <w:r w:rsidR="00FC59B1" w:rsidRPr="00FC59B1">
        <w:rPr>
          <w:rFonts w:ascii="Arial" w:hAnsi="Arial" w:cs="Arial"/>
          <w:bCs/>
          <w:color w:val="244061" w:themeColor="accent1" w:themeShade="80"/>
          <w:sz w:val="20"/>
          <w:szCs w:val="20"/>
          <w:lang w:eastAsia="en-GB"/>
        </w:rPr>
        <w:t>Partnerships &amp; Customers</w:t>
      </w:r>
      <w:r w:rsidRPr="00FC59B1">
        <w:rPr>
          <w:rFonts w:ascii="Arial" w:eastAsia="Times New Roman" w:hAnsi="Arial" w:cs="Arial"/>
          <w:color w:val="244061" w:themeColor="accent1" w:themeShade="80"/>
          <w:sz w:val="20"/>
          <w:szCs w:val="20"/>
          <w:lang w:val="en" w:eastAsia="en-GB"/>
        </w:rPr>
        <w:t xml:space="preserve"> </w:t>
      </w:r>
      <w:r w:rsidR="00FC59B1">
        <w:rPr>
          <w:rFonts w:ascii="Arial" w:eastAsia="Times New Roman" w:hAnsi="Arial" w:cs="Arial"/>
          <w:color w:val="002A54"/>
          <w:sz w:val="20"/>
          <w:szCs w:val="20"/>
          <w:lang w:val="en" w:eastAsia="en-GB"/>
        </w:rPr>
        <w:t>job family at grade 5.</w:t>
      </w:r>
    </w:p>
    <w:p w:rsidR="00A7799E" w:rsidRPr="00FC59B1" w:rsidRDefault="007E42E0" w:rsidP="00FC59B1">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r w:rsidR="001B4410"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FC59B1" w:rsidRDefault="00FC59B1" w:rsidP="00E5041C">
      <w:pPr>
        <w:pStyle w:val="PlainText"/>
        <w:spacing w:line="276" w:lineRule="auto"/>
        <w:rPr>
          <w:rFonts w:ascii="Arial" w:hAnsi="Arial" w:cs="Arial"/>
          <w:sz w:val="22"/>
          <w:szCs w:val="22"/>
        </w:rPr>
      </w:pPr>
      <w:r w:rsidRPr="00FC59B1">
        <w:rPr>
          <w:rFonts w:ascii="Arial" w:hAnsi="Arial" w:cs="Arial"/>
          <w:sz w:val="22"/>
          <w:szCs w:val="22"/>
        </w:rPr>
        <w:t>Clarissa Newell, clarissa.newell@environment-agency-gov.uk 07989188714</w:t>
      </w:r>
    </w:p>
    <w:p w:rsidR="00FC59B1" w:rsidRDefault="00FC59B1"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bookmarkStart w:id="0" w:name="_GoBack"/>
      <w:bookmarkEnd w:id="0"/>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C59B1">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C59B1"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C59B1"/>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AE69E-FDAC-4B99-8F9A-C9EAE174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Michelle Williams</cp:lastModifiedBy>
  <cp:revision>2</cp:revision>
  <cp:lastPrinted>2018-01-29T15:25:00Z</cp:lastPrinted>
  <dcterms:created xsi:type="dcterms:W3CDTF">2019-02-18T08:42:00Z</dcterms:created>
  <dcterms:modified xsi:type="dcterms:W3CDTF">2019-02-18T08:42:00Z</dcterms:modified>
</cp:coreProperties>
</file>