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93032">
      <w:pPr>
        <w:rPr>
          <w:rFonts w:ascii="Arial" w:hAnsi="Arial" w:cs="Arial"/>
          <w:color w:val="004C84"/>
          <w:sz w:val="44"/>
          <w:szCs w:val="56"/>
        </w:rPr>
      </w:pPr>
      <w:r w:rsidRPr="00893032">
        <w:rPr>
          <w:rFonts w:ascii="Arial" w:hAnsi="Arial" w:cs="Arial"/>
          <w:color w:val="004C84"/>
          <w:sz w:val="72"/>
          <w:szCs w:val="72"/>
        </w:rPr>
        <w:t>Strategic Evidence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93032" w:rsidRPr="00893032">
                              <w:rPr>
                                <w:rFonts w:ascii="Arial" w:hAnsi="Arial" w:cs="Arial"/>
                                <w:b/>
                                <w:color w:val="FFFFFF" w:themeColor="background1"/>
                                <w:sz w:val="22"/>
                                <w:szCs w:val="22"/>
                              </w:rPr>
                              <w:t>Strategic 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A4E9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4E95">
                              <w:rPr>
                                <w:rFonts w:ascii="Arial" w:hAnsi="Arial" w:cs="Arial"/>
                                <w:b/>
                                <w:color w:val="FFFFFF" w:themeColor="background1"/>
                                <w:sz w:val="22"/>
                                <w:szCs w:val="22"/>
                              </w:rPr>
                              <w:t>April 21</w:t>
                            </w:r>
                            <w:r w:rsidR="00EA4E95" w:rsidRPr="00EA4E95">
                              <w:rPr>
                                <w:rFonts w:ascii="Arial" w:hAnsi="Arial" w:cs="Arial"/>
                                <w:b/>
                                <w:color w:val="FFFFFF" w:themeColor="background1"/>
                                <w:sz w:val="22"/>
                                <w:szCs w:val="22"/>
                                <w:vertAlign w:val="superscript"/>
                              </w:rPr>
                              <w:t>st</w:t>
                            </w:r>
                            <w:r w:rsidR="00EA4E95">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4E95">
                              <w:rPr>
                                <w:rFonts w:ascii="Arial" w:hAnsi="Arial" w:cs="Arial"/>
                                <w:b/>
                                <w:color w:val="FFFFFF" w:themeColor="background1"/>
                                <w:sz w:val="22"/>
                                <w:szCs w:val="22"/>
                              </w:rPr>
                              <w:t xml:space="preserve"> 17219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93032" w:rsidRPr="00893032">
                        <w:rPr>
                          <w:rFonts w:ascii="Arial" w:hAnsi="Arial" w:cs="Arial"/>
                          <w:b/>
                          <w:color w:val="FFFFFF" w:themeColor="background1"/>
                          <w:sz w:val="22"/>
                          <w:szCs w:val="22"/>
                        </w:rPr>
                        <w:t>Strategic 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A4E9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4E95">
                        <w:rPr>
                          <w:rFonts w:ascii="Arial" w:hAnsi="Arial" w:cs="Arial"/>
                          <w:b/>
                          <w:color w:val="FFFFFF" w:themeColor="background1"/>
                          <w:sz w:val="22"/>
                          <w:szCs w:val="22"/>
                        </w:rPr>
                        <w:t>April 21</w:t>
                      </w:r>
                      <w:r w:rsidR="00EA4E95" w:rsidRPr="00EA4E95">
                        <w:rPr>
                          <w:rFonts w:ascii="Arial" w:hAnsi="Arial" w:cs="Arial"/>
                          <w:b/>
                          <w:color w:val="FFFFFF" w:themeColor="background1"/>
                          <w:sz w:val="22"/>
                          <w:szCs w:val="22"/>
                          <w:vertAlign w:val="superscript"/>
                        </w:rPr>
                        <w:t>st</w:t>
                      </w:r>
                      <w:r w:rsidR="00EA4E95">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4E95">
                        <w:rPr>
                          <w:rFonts w:ascii="Arial" w:hAnsi="Arial" w:cs="Arial"/>
                          <w:b/>
                          <w:color w:val="FFFFFF" w:themeColor="background1"/>
                          <w:sz w:val="22"/>
                          <w:szCs w:val="22"/>
                        </w:rPr>
                        <w:t xml:space="preserve"> 17219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A4E9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A4E9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A4E95" w:rsidRPr="00EA4E95">
        <w:rPr>
          <w:rFonts w:ascii="Arial" w:hAnsi="Arial" w:cs="Arial"/>
          <w:color w:val="000000" w:themeColor="text1"/>
          <w:sz w:val="22"/>
          <w:szCs w:val="22"/>
        </w:rPr>
        <w:t>£46,374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A4E95" w:rsidRPr="00EA4E95">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A4E95" w:rsidRPr="00EA4E95">
        <w:rPr>
          <w:rFonts w:ascii="Arial" w:hAnsi="Arial" w:cs="Arial"/>
          <w:color w:val="000000" w:themeColor="text1"/>
          <w:sz w:val="22"/>
          <w:szCs w:val="22"/>
        </w:rPr>
        <w:t>37</w:t>
      </w:r>
      <w:r w:rsidRPr="00EA4E95">
        <w:rPr>
          <w:rFonts w:ascii="Arial" w:hAnsi="Arial" w:cs="Arial"/>
          <w:color w:val="000000" w:themeColor="text1"/>
          <w:sz w:val="22"/>
          <w:szCs w:val="22"/>
        </w:rPr>
        <w:t xml:space="preserve"> hours FTE, </w:t>
      </w:r>
      <w:r w:rsidR="00EA4E95" w:rsidRPr="00EA4E95">
        <w:rPr>
          <w:rFonts w:ascii="Arial" w:hAnsi="Arial" w:cs="Arial"/>
          <w:color w:val="000000" w:themeColor="text1"/>
          <w:sz w:val="22"/>
          <w:szCs w:val="22"/>
        </w:rPr>
        <w:t>Fixed Term</w:t>
      </w:r>
      <w:r w:rsidRPr="00EA4E95">
        <w:rPr>
          <w:rFonts w:ascii="Arial" w:hAnsi="Arial" w:cs="Arial"/>
          <w:color w:val="000000" w:themeColor="text1"/>
          <w:sz w:val="22"/>
          <w:szCs w:val="22"/>
        </w:rPr>
        <w:t xml:space="preserve"> contract</w:t>
      </w:r>
      <w:r w:rsidR="00EA4E95" w:rsidRPr="00EA4E95">
        <w:rPr>
          <w:rFonts w:ascii="Arial" w:hAnsi="Arial" w:cs="Arial"/>
          <w:color w:val="000000" w:themeColor="text1"/>
          <w:sz w:val="22"/>
          <w:szCs w:val="22"/>
        </w:rPr>
        <w:t xml:space="preserve"> for up to 2 years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A4E95" w:rsidRPr="00EA4E95">
        <w:rPr>
          <w:rFonts w:ascii="Arial" w:hAnsi="Arial" w:cs="Arial"/>
          <w:color w:val="000000" w:themeColor="text1"/>
          <w:sz w:val="22"/>
          <w:szCs w:val="22"/>
        </w:rPr>
        <w:t>27</w:t>
      </w:r>
      <w:r w:rsidR="00981120" w:rsidRPr="00EA4E95">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A4E95" w:rsidRDefault="00910E02" w:rsidP="00EA4E9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EA4E95" w:rsidRDefault="00DF7984" w:rsidP="00DF7984">
      <w:pPr>
        <w:shd w:val="clear" w:color="auto" w:fill="FFFFFF"/>
        <w:rPr>
          <w:rFonts w:ascii="Arial" w:eastAsia="Times New Roman" w:hAnsi="Arial" w:cs="Arial"/>
          <w:color w:val="000000" w:themeColor="text1"/>
          <w:sz w:val="22"/>
          <w:szCs w:val="22"/>
          <w:lang w:val="en" w:eastAsia="en-GB"/>
        </w:rPr>
      </w:pPr>
      <w:r w:rsidRPr="00EA4E95">
        <w:rPr>
          <w:rFonts w:ascii="Arial" w:eastAsia="Times New Roman" w:hAnsi="Arial" w:cs="Arial"/>
          <w:color w:val="000000" w:themeColor="text1"/>
          <w:sz w:val="22"/>
          <w:szCs w:val="22"/>
          <w:lang w:val="en" w:eastAsia="en-GB"/>
        </w:rPr>
        <w:t>Our advert describes the da</w:t>
      </w:r>
      <w:r w:rsidR="00920C49" w:rsidRPr="00EA4E95">
        <w:rPr>
          <w:rFonts w:ascii="Arial" w:eastAsia="Times New Roman" w:hAnsi="Arial" w:cs="Arial"/>
          <w:color w:val="000000" w:themeColor="text1"/>
          <w:sz w:val="22"/>
          <w:szCs w:val="22"/>
          <w:lang w:val="en" w:eastAsia="en-GB"/>
        </w:rPr>
        <w:t xml:space="preserve">y to day activities of the role, the team it operates within and the </w:t>
      </w:r>
      <w:r w:rsidRPr="00EA4E95">
        <w:rPr>
          <w:rFonts w:ascii="Arial" w:eastAsia="Times New Roman" w:hAnsi="Arial" w:cs="Arial"/>
          <w:color w:val="000000" w:themeColor="text1"/>
          <w:sz w:val="22"/>
          <w:szCs w:val="22"/>
          <w:lang w:val="en" w:eastAsia="en-GB"/>
        </w:rPr>
        <w:t>skills</w:t>
      </w:r>
      <w:r w:rsidR="00920C49" w:rsidRPr="00EA4E95">
        <w:rPr>
          <w:rFonts w:ascii="Arial" w:eastAsia="Times New Roman" w:hAnsi="Arial" w:cs="Arial"/>
          <w:color w:val="000000" w:themeColor="text1"/>
          <w:sz w:val="22"/>
          <w:szCs w:val="22"/>
          <w:lang w:val="en" w:eastAsia="en-GB"/>
        </w:rPr>
        <w:t>/experience</w:t>
      </w:r>
      <w:r w:rsidRPr="00EA4E95">
        <w:rPr>
          <w:rFonts w:ascii="Arial" w:eastAsia="Times New Roman" w:hAnsi="Arial" w:cs="Arial"/>
          <w:color w:val="000000" w:themeColor="text1"/>
          <w:sz w:val="22"/>
          <w:szCs w:val="22"/>
          <w:lang w:val="en" w:eastAsia="en-GB"/>
        </w:rPr>
        <w:t xml:space="preserve"> </w:t>
      </w:r>
      <w:r w:rsidR="00920C49" w:rsidRPr="00EA4E95">
        <w:rPr>
          <w:rFonts w:ascii="Arial" w:eastAsia="Times New Roman" w:hAnsi="Arial" w:cs="Arial"/>
          <w:color w:val="000000" w:themeColor="text1"/>
          <w:sz w:val="22"/>
          <w:szCs w:val="22"/>
          <w:lang w:val="en" w:eastAsia="en-GB"/>
        </w:rPr>
        <w:t xml:space="preserve">we’re looking for from applicants.  This information </w:t>
      </w:r>
      <w:r w:rsidRPr="00EA4E95">
        <w:rPr>
          <w:rFonts w:ascii="Arial" w:eastAsia="Times New Roman" w:hAnsi="Arial" w:cs="Arial"/>
          <w:color w:val="000000" w:themeColor="text1"/>
          <w:sz w:val="22"/>
          <w:szCs w:val="22"/>
          <w:lang w:val="en" w:eastAsia="en-GB"/>
        </w:rPr>
        <w:t xml:space="preserve">should be read in conjunction with the job family </w:t>
      </w:r>
      <w:r w:rsidR="00920C49" w:rsidRPr="00EA4E95">
        <w:rPr>
          <w:rFonts w:ascii="Arial" w:eastAsia="Times New Roman" w:hAnsi="Arial" w:cs="Arial"/>
          <w:color w:val="000000" w:themeColor="text1"/>
          <w:sz w:val="22"/>
          <w:szCs w:val="22"/>
          <w:lang w:val="en" w:eastAsia="en-GB"/>
        </w:rPr>
        <w:t>role profile that we’ve provided.</w:t>
      </w:r>
    </w:p>
    <w:p w:rsidR="00DF7984" w:rsidRPr="00EA4E95" w:rsidRDefault="00DF7984" w:rsidP="007E42E0">
      <w:pPr>
        <w:shd w:val="clear" w:color="auto" w:fill="FFFFFF"/>
        <w:rPr>
          <w:rFonts w:ascii="Arial" w:eastAsia="Times New Roman" w:hAnsi="Arial" w:cs="Arial"/>
          <w:color w:val="000000" w:themeColor="text1"/>
          <w:sz w:val="22"/>
          <w:szCs w:val="22"/>
          <w:lang w:val="en" w:eastAsia="en-GB"/>
        </w:rPr>
      </w:pPr>
    </w:p>
    <w:p w:rsidR="007E42E0" w:rsidRPr="00EA4E95" w:rsidRDefault="00920C49" w:rsidP="007E42E0">
      <w:pPr>
        <w:shd w:val="clear" w:color="auto" w:fill="FFFFFF"/>
        <w:rPr>
          <w:rFonts w:ascii="Arial" w:eastAsia="Times New Roman" w:hAnsi="Arial" w:cs="Arial"/>
          <w:color w:val="000000" w:themeColor="text1"/>
          <w:sz w:val="22"/>
          <w:szCs w:val="22"/>
          <w:lang w:val="en" w:eastAsia="en-GB"/>
        </w:rPr>
      </w:pPr>
      <w:r w:rsidRPr="00EA4E95">
        <w:rPr>
          <w:rFonts w:ascii="Arial" w:eastAsia="Times New Roman" w:hAnsi="Arial" w:cs="Arial"/>
          <w:color w:val="000000" w:themeColor="text1"/>
          <w:sz w:val="22"/>
          <w:szCs w:val="22"/>
          <w:lang w:val="en" w:eastAsia="en-GB"/>
        </w:rPr>
        <w:t>In the Environment Agency, o</w:t>
      </w:r>
      <w:r w:rsidR="007E42E0" w:rsidRPr="00EA4E95">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A4E95" w:rsidRDefault="007E42E0" w:rsidP="007E42E0">
      <w:pPr>
        <w:shd w:val="clear" w:color="auto" w:fill="FFFFFF"/>
        <w:rPr>
          <w:rFonts w:ascii="Arial" w:eastAsia="Times New Roman" w:hAnsi="Arial" w:cs="Arial"/>
          <w:color w:val="000000" w:themeColor="text1"/>
          <w:sz w:val="22"/>
          <w:szCs w:val="22"/>
          <w:lang w:val="en" w:eastAsia="en-GB"/>
        </w:rPr>
      </w:pPr>
    </w:p>
    <w:p w:rsidR="00920C49" w:rsidRPr="00EA4E95"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EA4E95">
        <w:rPr>
          <w:rFonts w:ascii="Arial" w:eastAsia="Times New Roman" w:hAnsi="Arial" w:cs="Arial"/>
          <w:color w:val="000000" w:themeColor="text1"/>
          <w:sz w:val="22"/>
          <w:szCs w:val="22"/>
          <w:lang w:val="en" w:eastAsia="en-GB"/>
        </w:rPr>
        <w:t xml:space="preserve">The role of </w:t>
      </w:r>
      <w:r w:rsidR="00893032" w:rsidRPr="00EA4E95">
        <w:rPr>
          <w:rFonts w:ascii="Arial" w:eastAsia="Times New Roman" w:hAnsi="Arial" w:cs="Arial"/>
          <w:color w:val="000000" w:themeColor="text1"/>
          <w:sz w:val="22"/>
          <w:szCs w:val="22"/>
          <w:lang w:val="en" w:eastAsia="en-GB"/>
        </w:rPr>
        <w:t>Strategic Evidence Advisor</w:t>
      </w:r>
      <w:r w:rsidR="00893032" w:rsidRPr="00EA4E95">
        <w:rPr>
          <w:rFonts w:ascii="Arial" w:eastAsia="Times New Roman" w:hAnsi="Arial" w:cs="Arial"/>
          <w:color w:val="000000" w:themeColor="text1"/>
          <w:sz w:val="22"/>
          <w:szCs w:val="22"/>
          <w:lang w:val="en" w:eastAsia="en-GB"/>
        </w:rPr>
        <w:t xml:space="preserve"> </w:t>
      </w:r>
      <w:r w:rsidRPr="00EA4E95">
        <w:rPr>
          <w:rFonts w:ascii="Arial" w:eastAsia="Times New Roman" w:hAnsi="Arial" w:cs="Arial"/>
          <w:color w:val="000000" w:themeColor="text1"/>
          <w:sz w:val="22"/>
          <w:szCs w:val="22"/>
          <w:lang w:val="en" w:eastAsia="en-GB"/>
        </w:rPr>
        <w:t xml:space="preserve">fits into our </w:t>
      </w:r>
      <w:r w:rsidR="00EA4E95" w:rsidRPr="00EA4E95">
        <w:rPr>
          <w:rFonts w:ascii="Arial" w:eastAsia="Times New Roman" w:hAnsi="Arial" w:cs="Arial"/>
          <w:color w:val="000000" w:themeColor="text1"/>
          <w:sz w:val="22"/>
          <w:szCs w:val="22"/>
          <w:lang w:val="en" w:eastAsia="en-GB"/>
        </w:rPr>
        <w:t>Technical &amp; Scientific Services</w:t>
      </w:r>
      <w:r w:rsidR="00EA4E95" w:rsidRPr="00EA4E95">
        <w:rPr>
          <w:rFonts w:ascii="Arial" w:eastAsia="Times New Roman" w:hAnsi="Arial" w:cs="Arial"/>
          <w:color w:val="000000" w:themeColor="text1"/>
          <w:sz w:val="22"/>
          <w:szCs w:val="22"/>
          <w:lang w:val="en" w:eastAsia="en-GB"/>
        </w:rPr>
        <w:t xml:space="preserve"> </w:t>
      </w:r>
      <w:r w:rsidRPr="00EA4E95">
        <w:rPr>
          <w:rFonts w:ascii="Arial" w:eastAsia="Times New Roman" w:hAnsi="Arial" w:cs="Arial"/>
          <w:color w:val="000000" w:themeColor="text1"/>
          <w:sz w:val="22"/>
          <w:szCs w:val="22"/>
          <w:lang w:val="en" w:eastAsia="en-GB"/>
        </w:rPr>
        <w:t xml:space="preserve">job family at </w:t>
      </w:r>
      <w:r w:rsidR="00EA4E95" w:rsidRPr="00EA4E95">
        <w:rPr>
          <w:rFonts w:ascii="Arial" w:eastAsia="Times New Roman" w:hAnsi="Arial" w:cs="Arial"/>
          <w:color w:val="000000" w:themeColor="text1"/>
          <w:sz w:val="22"/>
          <w:szCs w:val="22"/>
          <w:lang w:val="en" w:eastAsia="en-GB"/>
        </w:rPr>
        <w:t>Staff Grade 6</w:t>
      </w:r>
      <w:r w:rsidR="00EA4E95" w:rsidRPr="00EA4E95">
        <w:rPr>
          <w:rFonts w:ascii="Arial" w:eastAsia="Times New Roman" w:hAnsi="Arial" w:cs="Arial"/>
          <w:color w:val="000000" w:themeColor="text1"/>
          <w:sz w:val="22"/>
          <w:szCs w:val="22"/>
          <w:lang w:val="en" w:eastAsia="en-GB"/>
        </w:rPr>
        <w:t>.</w:t>
      </w:r>
    </w:p>
    <w:p w:rsidR="007E42E0" w:rsidRPr="00EA4E95" w:rsidRDefault="007E42E0" w:rsidP="007E42E0">
      <w:pPr>
        <w:shd w:val="clear" w:color="auto" w:fill="FFFFFF"/>
        <w:rPr>
          <w:rFonts w:ascii="Arial" w:eastAsia="Times New Roman" w:hAnsi="Arial" w:cs="Arial"/>
          <w:color w:val="000000" w:themeColor="text1"/>
          <w:sz w:val="22"/>
          <w:szCs w:val="22"/>
          <w:lang w:val="en" w:eastAsia="en-GB"/>
        </w:rPr>
      </w:pPr>
      <w:r w:rsidRPr="00EA4E95">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A4E95" w:rsidRPr="00EA4E95" w:rsidRDefault="00EA4E95" w:rsidP="00EA4E95">
      <w:pPr>
        <w:pStyle w:val="PlainText"/>
        <w:spacing w:line="276" w:lineRule="auto"/>
        <w:rPr>
          <w:rFonts w:ascii="Arial" w:hAnsi="Arial" w:cs="Arial"/>
          <w:color w:val="000000" w:themeColor="text1"/>
          <w:sz w:val="22"/>
          <w:szCs w:val="22"/>
        </w:rPr>
      </w:pPr>
      <w:r w:rsidRPr="00EA4E95">
        <w:rPr>
          <w:rFonts w:ascii="Arial" w:hAnsi="Arial" w:cs="Arial"/>
          <w:color w:val="000000" w:themeColor="text1"/>
          <w:sz w:val="22"/>
          <w:szCs w:val="22"/>
        </w:rPr>
        <w:t>The team works from our Bristol office but other Environment Agency offices will be considered for the right candidate. Interviews will take place w.b. 7th June.</w:t>
      </w:r>
    </w:p>
    <w:p w:rsidR="00EA4E95" w:rsidRPr="00EA4E95" w:rsidRDefault="00EA4E95" w:rsidP="00EA4E95">
      <w:pPr>
        <w:pStyle w:val="PlainText"/>
        <w:spacing w:line="276" w:lineRule="auto"/>
        <w:rPr>
          <w:rFonts w:ascii="Arial" w:hAnsi="Arial" w:cs="Arial"/>
          <w:color w:val="000000" w:themeColor="text1"/>
          <w:sz w:val="22"/>
          <w:szCs w:val="22"/>
        </w:rPr>
      </w:pPr>
    </w:p>
    <w:p w:rsidR="00EA4E95" w:rsidRPr="00EA4E95" w:rsidRDefault="00EA4E95" w:rsidP="00EA4E95">
      <w:pPr>
        <w:pStyle w:val="PlainText"/>
        <w:spacing w:line="276" w:lineRule="auto"/>
        <w:rPr>
          <w:rFonts w:ascii="Arial" w:hAnsi="Arial" w:cs="Arial"/>
          <w:color w:val="000000" w:themeColor="text1"/>
          <w:sz w:val="22"/>
          <w:szCs w:val="22"/>
        </w:rPr>
      </w:pPr>
      <w:r w:rsidRPr="00EA4E95">
        <w:rPr>
          <w:rFonts w:ascii="Arial" w:hAnsi="Arial" w:cs="Arial"/>
          <w:color w:val="000000" w:themeColor="text1"/>
          <w:sz w:val="22"/>
          <w:szCs w:val="22"/>
        </w:rPr>
        <w:t>Our team promotes an inclusive culture and welcome all applicants, including disabled, LGBT+ or Black Asian and Minority Ethnic colleagues. Part time and job share applications also encouraged.</w:t>
      </w:r>
    </w:p>
    <w:p w:rsidR="00EA4E95" w:rsidRPr="00EA4E95" w:rsidRDefault="00EA4E95" w:rsidP="00EA4E95">
      <w:pPr>
        <w:pStyle w:val="PlainText"/>
        <w:spacing w:line="276" w:lineRule="auto"/>
        <w:rPr>
          <w:rFonts w:ascii="Arial" w:hAnsi="Arial" w:cs="Arial"/>
          <w:color w:val="000000" w:themeColor="text1"/>
          <w:sz w:val="22"/>
          <w:szCs w:val="22"/>
        </w:rPr>
      </w:pPr>
    </w:p>
    <w:p w:rsidR="00EA4E95" w:rsidRPr="00EA4E95" w:rsidRDefault="00EA4E95" w:rsidP="00EA4E95">
      <w:pPr>
        <w:pStyle w:val="PlainText"/>
        <w:spacing w:line="276" w:lineRule="auto"/>
        <w:rPr>
          <w:rFonts w:ascii="Arial" w:hAnsi="Arial" w:cs="Arial"/>
          <w:color w:val="000000" w:themeColor="text1"/>
          <w:sz w:val="22"/>
          <w:szCs w:val="22"/>
        </w:rPr>
      </w:pPr>
      <w:r w:rsidRPr="00EA4E95">
        <w:rPr>
          <w:rFonts w:ascii="Arial" w:hAnsi="Arial" w:cs="Arial"/>
          <w:color w:val="000000" w:themeColor="text1"/>
          <w:sz w:val="22"/>
          <w:szCs w:val="22"/>
        </w:rPr>
        <w:t>The host department may have further similar job opportunities. If you don’t secure a role at this time but give a successful interview, we’ll place you on a reserve list for six months.</w:t>
      </w:r>
    </w:p>
    <w:p w:rsidR="00EA4E95" w:rsidRPr="00EA4E95" w:rsidRDefault="00EA4E95" w:rsidP="00EA4E95">
      <w:pPr>
        <w:pStyle w:val="PlainText"/>
        <w:spacing w:line="276" w:lineRule="auto"/>
        <w:rPr>
          <w:rFonts w:ascii="Arial" w:hAnsi="Arial" w:cs="Arial"/>
          <w:color w:val="000000" w:themeColor="text1"/>
          <w:sz w:val="22"/>
          <w:szCs w:val="22"/>
        </w:rPr>
      </w:pPr>
    </w:p>
    <w:p w:rsidR="00E5041C" w:rsidRPr="00EA4E95" w:rsidRDefault="00EA4E95" w:rsidP="00EA4E95">
      <w:pPr>
        <w:pStyle w:val="PlainText"/>
        <w:spacing w:line="276" w:lineRule="auto"/>
        <w:rPr>
          <w:rFonts w:ascii="Arial" w:hAnsi="Arial" w:cs="Arial"/>
          <w:color w:val="000000" w:themeColor="text1"/>
          <w:sz w:val="22"/>
          <w:szCs w:val="22"/>
        </w:rPr>
      </w:pPr>
      <w:r w:rsidRPr="00EA4E95">
        <w:rPr>
          <w:rFonts w:ascii="Arial" w:hAnsi="Arial" w:cs="Arial"/>
          <w:color w:val="000000" w:themeColor="text1"/>
          <w:sz w:val="22"/>
          <w:szCs w:val="22"/>
        </w:rPr>
        <w:t>For further details please contact Molly Anderson on 07881 833225 or molly.anderson@environment-agency.gov.uk</w:t>
      </w: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p>
    <w:p w:rsidR="00EA4E95" w:rsidRDefault="00EA4E95" w:rsidP="00EA4E9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7A8DBE1" wp14:editId="7408038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A4E95" w:rsidRDefault="00EA4E9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A4E95" w:rsidRDefault="00EA4E95" w:rsidP="00A7799E">
      <w:pPr>
        <w:pStyle w:val="PlainText"/>
        <w:spacing w:line="276" w:lineRule="auto"/>
        <w:rPr>
          <w:rFonts w:ascii="Arial" w:hAnsi="Arial" w:cs="Arial"/>
          <w:sz w:val="22"/>
          <w:szCs w:val="22"/>
        </w:rPr>
      </w:pPr>
    </w:p>
    <w:p w:rsidR="00EA4E95" w:rsidRDefault="00EA4E95" w:rsidP="00A7799E">
      <w:pPr>
        <w:pStyle w:val="PlainText"/>
        <w:spacing w:line="276" w:lineRule="auto"/>
        <w:rPr>
          <w:rFonts w:ascii="Arial" w:hAnsi="Arial" w:cs="Arial"/>
          <w:sz w:val="22"/>
          <w:szCs w:val="22"/>
        </w:rPr>
      </w:pPr>
    </w:p>
    <w:p w:rsidR="00EA4E95" w:rsidRDefault="00EA4E9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93032"/>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4E95"/>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56B0B0E"/>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E618-F143-4441-A440-B35D5CF2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2021-04-21T12:57:00Z</dcterms:created>
  <dcterms:modified xsi:type="dcterms:W3CDTF">2021-04-21T13:01:00Z</dcterms:modified>
</cp:coreProperties>
</file>