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317A23">
      <w:pPr>
        <w:rPr>
          <w:rFonts w:ascii="Arial" w:hAnsi="Arial" w:cs="Arial"/>
          <w:color w:val="004C84"/>
          <w:sz w:val="44"/>
          <w:szCs w:val="56"/>
        </w:rPr>
      </w:pPr>
      <w:r w:rsidRPr="00317A23">
        <w:rPr>
          <w:rFonts w:ascii="Arial" w:hAnsi="Arial" w:cs="Arial"/>
          <w:color w:val="004C84"/>
          <w:sz w:val="72"/>
          <w:szCs w:val="72"/>
        </w:rPr>
        <w:t>Catchment Engineer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17A23" w:rsidRPr="00317A23">
        <w:rPr>
          <w:rFonts w:ascii="Arial" w:hAnsi="Arial" w:cs="Arial"/>
          <w:color w:val="004C84"/>
          <w:sz w:val="22"/>
          <w:szCs w:val="22"/>
        </w:rPr>
        <w:t>Catchment Engineer</w:t>
      </w:r>
    </w:p>
    <w:p w:rsidR="002A6840" w:rsidRPr="002F0588" w:rsidRDefault="00317A23"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Sale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17A23">
        <w:rPr>
          <w:rFonts w:ascii="Arial" w:hAnsi="Arial" w:cs="Arial"/>
          <w:color w:val="004C84"/>
          <w:sz w:val="22"/>
          <w:szCs w:val="22"/>
        </w:rPr>
        <w:t>3</w:t>
      </w:r>
      <w:r w:rsidR="00317A23" w:rsidRPr="00317A23">
        <w:rPr>
          <w:rFonts w:ascii="Arial" w:hAnsi="Arial" w:cs="Arial"/>
          <w:color w:val="004C84"/>
          <w:sz w:val="22"/>
          <w:szCs w:val="22"/>
          <w:vertAlign w:val="superscript"/>
        </w:rPr>
        <w:t>rd</w:t>
      </w:r>
      <w:r w:rsidR="00317A23">
        <w:rPr>
          <w:rFonts w:ascii="Arial" w:hAnsi="Arial" w:cs="Arial"/>
          <w:color w:val="004C84"/>
          <w:sz w:val="22"/>
          <w:szCs w:val="22"/>
        </w:rPr>
        <w:t xml:space="preserve"> May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17A23">
        <w:rPr>
          <w:rFonts w:ascii="Arial" w:hAnsi="Arial" w:cs="Arial"/>
          <w:color w:val="004C84"/>
          <w:sz w:val="22"/>
          <w:szCs w:val="22"/>
        </w:rPr>
        <w:t xml:space="preserve"> 5071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17A2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Provide specialist advice and knowledge to shape/inform/deliver FCRM and incident management outcomes and stakeholder agendas and/or analyse, design and implement approaches to deliver cost effective and sustainable operational outcomes to secure positive outcomes for people and wildlife.</w:t>
      </w:r>
    </w:p>
    <w:p w:rsidR="00317A23" w:rsidRPr="00317A23" w:rsidRDefault="00317A23" w:rsidP="00317A23">
      <w:pPr>
        <w:pStyle w:val="PlainText"/>
        <w:spacing w:line="276" w:lineRule="auto"/>
        <w:rPr>
          <w:rFonts w:ascii="Arial" w:hAnsi="Arial" w:cs="Arial"/>
          <w:sz w:val="22"/>
          <w:szCs w:val="22"/>
        </w:rPr>
      </w:pPr>
    </w:p>
    <w:p w:rsidR="007B5661" w:rsidRDefault="00317A23" w:rsidP="00317A23">
      <w:pPr>
        <w:pStyle w:val="PlainText"/>
        <w:spacing w:line="276" w:lineRule="auto"/>
        <w:rPr>
          <w:rFonts w:ascii="Arial" w:hAnsi="Arial" w:cs="Arial"/>
          <w:sz w:val="22"/>
          <w:szCs w:val="22"/>
        </w:rPr>
      </w:pPr>
      <w:r w:rsidRPr="00317A23">
        <w:rPr>
          <w:rFonts w:ascii="Arial" w:hAnsi="Arial" w:cs="Arial"/>
          <w:sz w:val="22"/>
          <w:szCs w:val="22"/>
        </w:rPr>
        <w:t>Recognised technical or professional expertise to develop sustainable future facing solutions for their work area.</w:t>
      </w:r>
    </w:p>
    <w:p w:rsidR="00317A23" w:rsidRPr="002F0588" w:rsidRDefault="00317A23" w:rsidP="00317A23">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1. Provide specialist advice, guidance and support to senior managers / external partners, in line with relevant legislation and best practice, in order to effectively underpin risk based decision making and support environmental outcomes.</w:t>
      </w:r>
    </w:p>
    <w:p w:rsidR="00317A23" w:rsidRPr="00317A23" w:rsidRDefault="00317A23" w:rsidP="00317A23">
      <w:pPr>
        <w:pStyle w:val="PlainText"/>
        <w:spacing w:line="276" w:lineRule="auto"/>
        <w:rPr>
          <w:rFonts w:ascii="Arial" w:hAnsi="Arial" w:cs="Arial"/>
          <w:sz w:val="22"/>
          <w:szCs w:val="22"/>
        </w:rPr>
      </w:pP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2. Develop, review and improve technical documentation, to enable consistent / appropriate understanding and application in the business that enables effective service provision.</w:t>
      </w:r>
    </w:p>
    <w:p w:rsidR="00317A23" w:rsidRPr="00317A23" w:rsidRDefault="00317A23" w:rsidP="00317A23">
      <w:pPr>
        <w:pStyle w:val="PlainText"/>
        <w:spacing w:line="276" w:lineRule="auto"/>
        <w:rPr>
          <w:rFonts w:ascii="Arial" w:hAnsi="Arial" w:cs="Arial"/>
          <w:sz w:val="22"/>
          <w:szCs w:val="22"/>
        </w:rPr>
      </w:pP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3. Establish and maintain good relationships with internal and external partners to influence their activities and promote and enhance the Environment Agency’s goals and reputation.</w:t>
      </w:r>
    </w:p>
    <w:p w:rsidR="00317A23" w:rsidRPr="00317A23" w:rsidRDefault="00317A23" w:rsidP="00317A23">
      <w:pPr>
        <w:pStyle w:val="PlainText"/>
        <w:spacing w:line="276" w:lineRule="auto"/>
        <w:rPr>
          <w:rFonts w:ascii="Arial" w:hAnsi="Arial" w:cs="Arial"/>
          <w:sz w:val="22"/>
          <w:szCs w:val="22"/>
        </w:rPr>
      </w:pP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4. Develop and implement systems and tools for monitoring and reporting on service delivery, to assess and interpret operational performance / compliance and advise senior managers on implications and appropriate action.</w:t>
      </w:r>
    </w:p>
    <w:p w:rsidR="00317A23" w:rsidRPr="00317A23" w:rsidRDefault="00317A23" w:rsidP="00317A23">
      <w:pPr>
        <w:pStyle w:val="PlainText"/>
        <w:spacing w:line="276" w:lineRule="auto"/>
        <w:rPr>
          <w:rFonts w:ascii="Arial" w:hAnsi="Arial" w:cs="Arial"/>
          <w:sz w:val="22"/>
          <w:szCs w:val="22"/>
        </w:rPr>
      </w:pP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5. Develop, maintain and share technical expertise with staff to improve knowledge and competence throughout the organisation as required.</w:t>
      </w:r>
    </w:p>
    <w:p w:rsidR="00317A23" w:rsidRPr="00317A23" w:rsidRDefault="00317A23" w:rsidP="00317A23">
      <w:pPr>
        <w:pStyle w:val="PlainText"/>
        <w:spacing w:line="276" w:lineRule="auto"/>
        <w:rPr>
          <w:rFonts w:ascii="Arial" w:hAnsi="Arial" w:cs="Arial"/>
          <w:sz w:val="22"/>
          <w:szCs w:val="22"/>
        </w:rPr>
      </w:pPr>
    </w:p>
    <w:p w:rsidR="007B5661" w:rsidRDefault="00317A23" w:rsidP="00317A23">
      <w:pPr>
        <w:pStyle w:val="PlainText"/>
        <w:spacing w:line="276" w:lineRule="auto"/>
        <w:rPr>
          <w:rFonts w:ascii="Arial" w:hAnsi="Arial" w:cs="Arial"/>
          <w:sz w:val="22"/>
          <w:szCs w:val="22"/>
        </w:rPr>
      </w:pPr>
      <w:r w:rsidRPr="00317A23">
        <w:rPr>
          <w:rFonts w:ascii="Arial" w:hAnsi="Arial" w:cs="Arial"/>
          <w:sz w:val="22"/>
          <w:szCs w:val="22"/>
        </w:rPr>
        <w:t>6. Lead or support local / national project teams to achieve well planned and managed integrated solutions that progress effective change and improvement in the Environment Agency.</w:t>
      </w:r>
    </w:p>
    <w:p w:rsidR="00317A23" w:rsidRDefault="00317A23" w:rsidP="00317A23">
      <w:pPr>
        <w:pStyle w:val="PlainText"/>
        <w:spacing w:line="276" w:lineRule="auto"/>
        <w:rPr>
          <w:rFonts w:ascii="Arial" w:hAnsi="Arial" w:cs="Arial"/>
          <w:sz w:val="22"/>
          <w:szCs w:val="22"/>
        </w:rPr>
      </w:pPr>
    </w:p>
    <w:p w:rsidR="00317A23" w:rsidRDefault="00317A23" w:rsidP="00317A23">
      <w:pPr>
        <w:pStyle w:val="PlainText"/>
        <w:spacing w:line="276" w:lineRule="auto"/>
        <w:rPr>
          <w:rFonts w:ascii="Arial" w:hAnsi="Arial" w:cs="Arial"/>
          <w:sz w:val="22"/>
          <w:szCs w:val="22"/>
        </w:rPr>
      </w:pPr>
    </w:p>
    <w:p w:rsidR="00317A23" w:rsidRPr="002F0588" w:rsidRDefault="00317A23" w:rsidP="00317A23">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317A23" w:rsidP="007B5661">
      <w:pPr>
        <w:pStyle w:val="PlainText"/>
        <w:spacing w:line="276" w:lineRule="auto"/>
        <w:rPr>
          <w:rFonts w:ascii="Arial" w:hAnsi="Arial" w:cs="Arial"/>
          <w:sz w:val="22"/>
          <w:szCs w:val="22"/>
        </w:rPr>
      </w:pPr>
      <w:r w:rsidRPr="00317A23">
        <w:rPr>
          <w:rFonts w:ascii="Arial" w:hAnsi="Arial" w:cs="Arial"/>
          <w:sz w:val="22"/>
          <w:szCs w:val="22"/>
        </w:rPr>
        <w:t>Educated to degree level or equivalent, or able to demonstrate comparable technical know-how, in a relevant subject.</w:t>
      </w:r>
    </w:p>
    <w:p w:rsidR="00317A23" w:rsidRDefault="00317A23" w:rsidP="007B5661">
      <w:pPr>
        <w:pStyle w:val="PlainText"/>
        <w:spacing w:line="276" w:lineRule="auto"/>
        <w:rPr>
          <w:rFonts w:ascii="Arial" w:hAnsi="Arial" w:cs="Arial"/>
          <w:sz w:val="22"/>
          <w:szCs w:val="22"/>
        </w:rPr>
      </w:pPr>
    </w:p>
    <w:p w:rsidR="00317A23" w:rsidRDefault="00317A23" w:rsidP="007B5661">
      <w:pPr>
        <w:pStyle w:val="PlainText"/>
        <w:spacing w:line="276" w:lineRule="auto"/>
        <w:rPr>
          <w:rFonts w:ascii="Arial" w:hAnsi="Arial" w:cs="Arial"/>
          <w:sz w:val="22"/>
          <w:szCs w:val="22"/>
        </w:rPr>
      </w:pPr>
      <w:r w:rsidRPr="00317A23">
        <w:rPr>
          <w:rFonts w:ascii="Arial" w:hAnsi="Arial" w:cs="Arial"/>
          <w:sz w:val="22"/>
          <w:szCs w:val="22"/>
        </w:rPr>
        <w:t>On occasion it will be desirable for candidates to have, or be working towards, a specific professional qualification or membership of a professional body.  For some roles it may be essential.</w:t>
      </w:r>
    </w:p>
    <w:p w:rsidR="00317A23" w:rsidRPr="002F0588" w:rsidRDefault="00317A2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Particularly in key operational roles, we would expect an appropriate level of experience and commensurate knowledge of managing in health, safety and wellbeing in a high risk environment.</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 xml:space="preserve">Providing technical leadership, and/or professional knowledge and application, to influence and inform government stakeholders/regulators, on environmental issues. </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AND/OR</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Translating Government policy/legislation into approaches for frontline delivery, in a regulatory / operational environment.</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 xml:space="preserve">Can demonstrate professional leadership and experience of implementing best practice solutions based on up-to-date knowledge and expertise.  </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Actively forming and maintaining close links with internal and external partners/stakeholders to deliver the outcomes of both a specific function/project/team and the wider organisation.</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Prioritising and delivering work within a programme and project management framework to time, cost and quality.</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Shaping and facilitating change/new ways of working to improve efficiency &amp; productivity (whilst making and responding appropriately to constructive challenge)</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Identifying critical knowledge gaps in the business and developing solutions to address them.</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Facilitating value, accountability and performance across the team including assessing how best to allocate resources to maximise outcomes.</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Using political sensitivity when responding to the needs of customers, stakeholders and communities.</w:t>
      </w: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Using strong communication and networking skills to influence, or help deliver outcomes through, partner/stakeholder organisations.</w:t>
      </w:r>
    </w:p>
    <w:p w:rsidR="007B5661" w:rsidRDefault="00317A23" w:rsidP="00317A23">
      <w:pPr>
        <w:pStyle w:val="PlainText"/>
        <w:spacing w:line="276" w:lineRule="auto"/>
        <w:rPr>
          <w:rFonts w:ascii="Arial" w:hAnsi="Arial" w:cs="Arial"/>
          <w:sz w:val="22"/>
          <w:szCs w:val="22"/>
        </w:rPr>
      </w:pPr>
      <w:r w:rsidRPr="00317A23">
        <w:rPr>
          <w:rFonts w:ascii="Arial" w:hAnsi="Arial" w:cs="Arial"/>
          <w:sz w:val="22"/>
          <w:szCs w:val="22"/>
        </w:rPr>
        <w:t>•</w:t>
      </w:r>
      <w:r w:rsidRPr="00317A23">
        <w:rPr>
          <w:rFonts w:ascii="Arial" w:hAnsi="Arial" w:cs="Arial"/>
          <w:sz w:val="22"/>
          <w:szCs w:val="22"/>
        </w:rPr>
        <w:tab/>
        <w:t>Interpreting/evaluating evidence to propose effective solutions for challenging problems.</w:t>
      </w:r>
    </w:p>
    <w:p w:rsidR="00317A23" w:rsidRDefault="00317A23" w:rsidP="00317A23">
      <w:pPr>
        <w:pStyle w:val="PlainText"/>
        <w:spacing w:line="276" w:lineRule="auto"/>
        <w:rPr>
          <w:rFonts w:ascii="Arial" w:hAnsi="Arial" w:cs="Arial"/>
          <w:sz w:val="22"/>
          <w:szCs w:val="22"/>
        </w:rPr>
      </w:pPr>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-Some national travel is required</w:t>
      </w:r>
    </w:p>
    <w:p w:rsid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 xml:space="preserve">-A driving licence is essential       </w:t>
      </w:r>
      <w:bookmarkStart w:id="0" w:name="_GoBack"/>
      <w:bookmarkEnd w:id="0"/>
    </w:p>
    <w:p w:rsidR="00317A23" w:rsidRPr="00317A23" w:rsidRDefault="00317A23" w:rsidP="00317A23">
      <w:pPr>
        <w:pStyle w:val="PlainText"/>
        <w:spacing w:line="276" w:lineRule="auto"/>
        <w:rPr>
          <w:rFonts w:ascii="Arial" w:hAnsi="Arial" w:cs="Arial"/>
          <w:sz w:val="22"/>
          <w:szCs w:val="22"/>
        </w:rPr>
      </w:pPr>
      <w:r w:rsidRPr="00317A23">
        <w:rPr>
          <w:rFonts w:ascii="Arial" w:hAnsi="Arial" w:cs="Arial"/>
          <w:sz w:val="22"/>
          <w:szCs w:val="22"/>
        </w:rPr>
        <w:t>-Some standby and on-call work is required</w:t>
      </w:r>
    </w:p>
    <w:p w:rsidR="00317A23" w:rsidRPr="002F0588" w:rsidRDefault="00317A23" w:rsidP="00317A23">
      <w:pPr>
        <w:pStyle w:val="PlainText"/>
        <w:spacing w:line="276" w:lineRule="auto"/>
        <w:rPr>
          <w:rFonts w:ascii="Arial" w:hAnsi="Arial" w:cs="Arial"/>
          <w:sz w:val="22"/>
          <w:szCs w:val="22"/>
        </w:rPr>
      </w:pPr>
      <w:r w:rsidRPr="00317A23">
        <w:rPr>
          <w:rFonts w:ascii="Arial" w:hAnsi="Arial" w:cs="Arial"/>
          <w:sz w:val="22"/>
          <w:szCs w:val="22"/>
        </w:rPr>
        <w:t>-As part of your role with FCRM you will be required to take part in incident response.  Your line manager will confirm the specific arrangements with you depending on your role.</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17A23">
        <w:rPr>
          <w:rFonts w:ascii="Arial" w:hAnsi="Arial" w:cs="Arial"/>
          <w:sz w:val="22"/>
          <w:szCs w:val="22"/>
        </w:rPr>
        <w:t>£43,344</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17A23" w:rsidRPr="00317A23">
        <w:rPr>
          <w:rFonts w:ascii="Arial" w:hAnsi="Arial" w:cs="Arial"/>
          <w:sz w:val="22"/>
          <w:szCs w:val="22"/>
        </w:rPr>
        <w:t>Mirwell Depot, Carrington Lane, Sale M33 5NL</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17A2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317A23" w:rsidRPr="00317A23">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17A23">
        <w:rPr>
          <w:rFonts w:ascii="Arial" w:hAnsi="Arial" w:cs="Arial"/>
          <w:sz w:val="22"/>
          <w:szCs w:val="22"/>
        </w:rPr>
        <w:t>llowance in this role will be 27</w:t>
      </w:r>
      <w:r w:rsidRPr="002F0588">
        <w:rPr>
          <w:rFonts w:ascii="Arial" w:hAnsi="Arial" w:cs="Arial"/>
          <w:sz w:val="22"/>
          <w:szCs w:val="22"/>
        </w:rPr>
        <w:t xml:space="preserve"> da</w:t>
      </w:r>
      <w:r w:rsidR="00317A23">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317A23" w:rsidP="00A7799E">
      <w:pPr>
        <w:pStyle w:val="PlainText"/>
        <w:spacing w:line="276" w:lineRule="auto"/>
        <w:rPr>
          <w:rFonts w:ascii="Arial" w:hAnsi="Arial" w:cs="Arial"/>
          <w:color w:val="0070C0"/>
          <w:sz w:val="22"/>
          <w:szCs w:val="22"/>
        </w:rPr>
      </w:pPr>
      <w:r w:rsidRPr="00317A23">
        <w:rPr>
          <w:rFonts w:ascii="Arial" w:hAnsi="Arial" w:cs="Arial"/>
          <w:color w:val="0070C0"/>
          <w:sz w:val="22"/>
          <w:szCs w:val="22"/>
        </w:rPr>
        <w:t>Gwen Scott, Operations Manager, 02030257863</w:t>
      </w:r>
    </w:p>
    <w:p w:rsidR="00317A23" w:rsidRPr="002F0588" w:rsidRDefault="00317A23"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317A23">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17A2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17A23"/>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51197"/>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2AB84-8554-43B9-BCD6-4DA14FAC1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4CF8EC3A</Template>
  <TotalTime>5</TotalTime>
  <Pages>9</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12977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2017-05-03T10:10:00Z</dcterms:created>
  <dcterms:modified xsi:type="dcterms:W3CDTF">2017-05-03T10:23:00Z</dcterms:modified>
</cp:coreProperties>
</file>