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113D90">
      <w:bookmarkStart w:id="0" w:name="_GoBack"/>
      <w:bookmarkEnd w:id="0"/>
      <w:r>
        <w:rPr>
          <w:noProof/>
          <w:lang w:eastAsia="en-GB"/>
        </w:rPr>
        <w:drawing>
          <wp:anchor distT="0" distB="0" distL="114300" distR="114300" simplePos="0" relativeHeight="251724800" behindDoc="1" locked="0" layoutInCell="1" allowOverlap="1" wp14:anchorId="59A27C43" wp14:editId="49860E13">
            <wp:simplePos x="0" y="0"/>
            <wp:positionH relativeFrom="column">
              <wp:posOffset>4124325</wp:posOffset>
            </wp:positionH>
            <wp:positionV relativeFrom="paragraph">
              <wp:posOffset>-585470</wp:posOffset>
            </wp:positionV>
            <wp:extent cx="2700020" cy="1102995"/>
            <wp:effectExtent l="19050" t="0" r="5080" b="0"/>
            <wp:wrapNone/>
            <wp:docPr id="3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p w:rsidR="00165039" w:rsidRDefault="00165039"/>
    <w:p w:rsidR="00165039" w:rsidRDefault="00165039"/>
    <w:p w:rsidR="00165039" w:rsidRDefault="0057203B">
      <w:r>
        <w:rPr>
          <w:noProof/>
          <w:lang w:eastAsia="en-GB"/>
        </w:rPr>
        <w:drawing>
          <wp:anchor distT="0" distB="0" distL="114300" distR="114300" simplePos="0" relativeHeight="251726848" behindDoc="1" locked="0" layoutInCell="1" allowOverlap="1" wp14:anchorId="26D36056" wp14:editId="16239944">
            <wp:simplePos x="0" y="0"/>
            <wp:positionH relativeFrom="column">
              <wp:posOffset>-478790</wp:posOffset>
            </wp:positionH>
            <wp:positionV relativeFrom="paragraph">
              <wp:posOffset>257810</wp:posOffset>
            </wp:positionV>
            <wp:extent cx="7212115" cy="5172075"/>
            <wp:effectExtent l="0" t="0" r="8255"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9"/>
                    <a:srcRect/>
                    <a:stretch>
                      <a:fillRect/>
                    </a:stretch>
                  </pic:blipFill>
                  <pic:spPr bwMode="auto">
                    <a:xfrm>
                      <a:off x="0" y="0"/>
                      <a:ext cx="7212115" cy="5172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65039" w:rsidRDefault="00165039"/>
    <w:p w:rsidR="00165039" w:rsidRDefault="00165039"/>
    <w:p w:rsidR="00165039" w:rsidRDefault="00165039"/>
    <w:p w:rsidR="00165039" w:rsidRDefault="00165039"/>
    <w:p w:rsidR="00165039" w:rsidRDefault="00113D90">
      <w:r>
        <w:rPr>
          <w:noProof/>
          <w:lang w:eastAsia="en-GB"/>
        </w:rPr>
        <w:drawing>
          <wp:inline distT="0" distB="0" distL="0" distR="0" wp14:anchorId="466C859A" wp14:editId="4C4E2FA7">
            <wp:extent cx="2883535" cy="445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3535" cy="445135"/>
                    </a:xfrm>
                    <a:prstGeom prst="rect">
                      <a:avLst/>
                    </a:prstGeom>
                    <a:noFill/>
                  </pic:spPr>
                </pic:pic>
              </a:graphicData>
            </a:graphic>
          </wp:inline>
        </w:drawing>
      </w:r>
    </w:p>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CF1014" w:rsidRDefault="00CF1014">
      <w:pPr>
        <w:rPr>
          <w:rFonts w:ascii="Arial" w:hAnsi="Arial" w:cs="Arial"/>
          <w:color w:val="004C84"/>
          <w:sz w:val="72"/>
          <w:szCs w:val="72"/>
        </w:rPr>
      </w:pPr>
    </w:p>
    <w:p w:rsidR="00CF1014" w:rsidRPr="0057203B" w:rsidRDefault="00CF1014">
      <w:pPr>
        <w:rPr>
          <w:rFonts w:ascii="Arial" w:hAnsi="Arial" w:cs="Arial"/>
          <w:color w:val="004C84"/>
          <w:sz w:val="16"/>
          <w:szCs w:val="16"/>
        </w:rPr>
      </w:pPr>
    </w:p>
    <w:p w:rsidR="00B237AF" w:rsidRPr="0057203B" w:rsidRDefault="00E0083C">
      <w:pPr>
        <w:rPr>
          <w:rFonts w:ascii="Arial" w:hAnsi="Arial" w:cs="Arial"/>
          <w:color w:val="004C84"/>
          <w:sz w:val="56"/>
          <w:szCs w:val="56"/>
        </w:rPr>
      </w:pPr>
      <w:r w:rsidRPr="0057203B">
        <w:rPr>
          <w:rFonts w:ascii="Arial" w:hAnsi="Arial" w:cs="Arial"/>
          <w:color w:val="004C84"/>
          <w:sz w:val="56"/>
          <w:szCs w:val="56"/>
        </w:rPr>
        <w:t>Area Income Advisor Grade 5</w:t>
      </w:r>
      <w:r w:rsidR="00B237AF" w:rsidRPr="0057203B">
        <w:rPr>
          <w:rFonts w:ascii="Arial" w:hAnsi="Arial" w:cs="Arial"/>
          <w:color w:val="004C84"/>
          <w:sz w:val="56"/>
          <w:szCs w:val="56"/>
        </w:rPr>
        <w:t xml:space="preserve"> – </w:t>
      </w:r>
      <w:r w:rsidR="00E61E71">
        <w:rPr>
          <w:rFonts w:ascii="Arial" w:hAnsi="Arial" w:cs="Arial"/>
          <w:color w:val="004C84"/>
          <w:sz w:val="56"/>
          <w:szCs w:val="56"/>
        </w:rPr>
        <w:t>North</w:t>
      </w:r>
      <w:r w:rsidR="0057203B" w:rsidRPr="0057203B">
        <w:rPr>
          <w:rFonts w:ascii="Arial" w:hAnsi="Arial" w:cs="Arial"/>
          <w:color w:val="004C84"/>
          <w:sz w:val="56"/>
          <w:szCs w:val="56"/>
        </w:rPr>
        <w:t xml:space="preserve"> </w:t>
      </w:r>
    </w:p>
    <w:p w:rsidR="00AA2144" w:rsidRDefault="00B237AF">
      <w:pPr>
        <w:rPr>
          <w:rFonts w:ascii="Arial" w:hAnsi="Arial" w:cs="Arial"/>
          <w:color w:val="004C84"/>
          <w:sz w:val="40"/>
          <w:szCs w:val="40"/>
        </w:rPr>
      </w:pPr>
      <w:r w:rsidRPr="00B237AF">
        <w:rPr>
          <w:rFonts w:ascii="Arial" w:hAnsi="Arial" w:cs="Arial"/>
          <w:color w:val="004C84"/>
          <w:sz w:val="40"/>
          <w:szCs w:val="40"/>
        </w:rPr>
        <w:t xml:space="preserve">Vacancy No: </w:t>
      </w:r>
      <w:r w:rsidR="00E6353F">
        <w:rPr>
          <w:rFonts w:ascii="Arial" w:hAnsi="Arial" w:cs="Arial"/>
          <w:color w:val="004C84"/>
          <w:sz w:val="40"/>
          <w:szCs w:val="40"/>
        </w:rPr>
        <w:t>11537</w:t>
      </w:r>
    </w:p>
    <w:p w:rsidR="00B237AF" w:rsidRDefault="00B237AF">
      <w:pPr>
        <w:rPr>
          <w:rFonts w:ascii="Arial" w:hAnsi="Arial" w:cs="Arial"/>
          <w:color w:val="004C84"/>
          <w:sz w:val="40"/>
          <w:szCs w:val="40"/>
        </w:rPr>
      </w:pPr>
    </w:p>
    <w:p w:rsidR="00B237AF" w:rsidRPr="00B237AF" w:rsidRDefault="00B237AF">
      <w:pPr>
        <w:rPr>
          <w:rFonts w:ascii="Arial" w:hAnsi="Arial" w:cs="Arial"/>
          <w:color w:val="004C84"/>
          <w:sz w:val="40"/>
          <w:szCs w:val="40"/>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-911860</wp:posOffset>
            </wp:positionH>
            <wp:positionV relativeFrom="paragraph">
              <wp:posOffset>-508000</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7799161" cy="233997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626A1A">
      <w:pPr>
        <w:rPr>
          <w:rFonts w:ascii="MetaBook-Roman" w:hAnsi="MetaBook-Roman"/>
          <w:color w:val="0078B4"/>
          <w:sz w:val="56"/>
          <w:szCs w:val="56"/>
        </w:rPr>
      </w:pP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772160</wp:posOffset>
                </wp:positionV>
                <wp:extent cx="7559675" cy="46736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6736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6B3DE2">
                              <w:rPr>
                                <w:rFonts w:ascii="Arial" w:hAnsi="Arial" w:cs="Arial"/>
                                <w:b/>
                                <w:color w:val="FFFFFF" w:themeColor="background1"/>
                                <w:sz w:val="22"/>
                                <w:szCs w:val="22"/>
                              </w:rPr>
                              <w:t>Area Income Advisor</w:t>
                            </w:r>
                            <w:r w:rsidR="00E0083C">
                              <w:rPr>
                                <w:rFonts w:ascii="Arial" w:hAnsi="Arial" w:cs="Arial"/>
                                <w:b/>
                                <w:color w:val="FFFFFF" w:themeColor="background1"/>
                                <w:sz w:val="22"/>
                                <w:szCs w:val="22"/>
                              </w:rPr>
                              <w:t xml:space="preserve"> Grade 5</w:t>
                            </w:r>
                          </w:p>
                          <w:p w:rsidR="00B237AF"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5B6E7D">
                              <w:rPr>
                                <w:rFonts w:ascii="Arial" w:hAnsi="Arial" w:cs="Arial"/>
                                <w:b/>
                                <w:color w:val="FFFFFF" w:themeColor="background1"/>
                                <w:sz w:val="20"/>
                                <w:szCs w:val="20"/>
                                <w:lang w:val="en"/>
                              </w:rPr>
                              <w:t>Darlington,</w:t>
                            </w:r>
                            <w:r w:rsidR="00E61E71" w:rsidRPr="00E61E71">
                              <w:rPr>
                                <w:rFonts w:ascii="Arial" w:hAnsi="Arial" w:cs="Arial"/>
                                <w:b/>
                                <w:color w:val="FFFFFF" w:themeColor="background1"/>
                                <w:sz w:val="20"/>
                                <w:szCs w:val="20"/>
                                <w:lang w:val="en"/>
                              </w:rPr>
                              <w:t xml:space="preserve"> Newcast</w:t>
                            </w:r>
                            <w:r w:rsidR="005B6E7D">
                              <w:rPr>
                                <w:rFonts w:ascii="Arial" w:hAnsi="Arial" w:cs="Arial"/>
                                <w:b/>
                                <w:color w:val="FFFFFF" w:themeColor="background1"/>
                                <w:sz w:val="20"/>
                                <w:szCs w:val="20"/>
                                <w:lang w:val="en"/>
                              </w:rPr>
                              <w:t xml:space="preserve">le, </w:t>
                            </w:r>
                            <w:proofErr w:type="spellStart"/>
                            <w:r w:rsidR="005B6E7D">
                              <w:rPr>
                                <w:rFonts w:ascii="Arial" w:hAnsi="Arial" w:cs="Arial"/>
                                <w:b/>
                                <w:color w:val="FFFFFF" w:themeColor="background1"/>
                                <w:sz w:val="20"/>
                                <w:szCs w:val="20"/>
                                <w:lang w:val="en"/>
                              </w:rPr>
                              <w:t>Penrith</w:t>
                            </w:r>
                            <w:proofErr w:type="spellEnd"/>
                            <w:r w:rsidR="005B6E7D">
                              <w:rPr>
                                <w:rFonts w:ascii="Arial" w:hAnsi="Arial" w:cs="Arial"/>
                                <w:b/>
                                <w:color w:val="FFFFFF" w:themeColor="background1"/>
                                <w:sz w:val="20"/>
                                <w:szCs w:val="20"/>
                                <w:lang w:val="en"/>
                              </w:rPr>
                              <w:t xml:space="preserve">, Preston, Warrington,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626A1A">
                              <w:rPr>
                                <w:rFonts w:ascii="Arial" w:hAnsi="Arial" w:cs="Arial"/>
                                <w:b/>
                                <w:color w:val="FFFFFF" w:themeColor="background1"/>
                                <w:sz w:val="22"/>
                                <w:szCs w:val="22"/>
                              </w:rPr>
                              <w:t xml:space="preserve"> </w:t>
                            </w:r>
                            <w:r w:rsidR="00B237AF">
                              <w:rPr>
                                <w:rFonts w:ascii="Arial" w:hAnsi="Arial" w:cs="Arial"/>
                                <w:b/>
                                <w:color w:val="FFFFFF" w:themeColor="background1"/>
                                <w:sz w:val="22"/>
                                <w:szCs w:val="22"/>
                              </w:rPr>
                              <w:t>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626A1A">
                              <w:rPr>
                                <w:rFonts w:ascii="Arial" w:hAnsi="Arial" w:cs="Arial"/>
                                <w:b/>
                                <w:color w:val="FFFFFF" w:themeColor="background1"/>
                                <w:sz w:val="22"/>
                                <w:szCs w:val="22"/>
                              </w:rPr>
                              <w:t xml:space="preserve">  </w:t>
                            </w:r>
                            <w:r w:rsidR="00E6353F">
                              <w:rPr>
                                <w:rFonts w:ascii="Arial" w:hAnsi="Arial" w:cs="Arial"/>
                                <w:b/>
                                <w:color w:val="FFFFFF" w:themeColor="background1"/>
                                <w:sz w:val="22"/>
                                <w:szCs w:val="22"/>
                              </w:rPr>
                              <w:t>11537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6.7pt;margin-top:60.8pt;width:595.25pt;height:3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6B3DE2">
                        <w:rPr>
                          <w:rFonts w:ascii="Arial" w:hAnsi="Arial" w:cs="Arial"/>
                          <w:b/>
                          <w:color w:val="FFFFFF" w:themeColor="background1"/>
                          <w:sz w:val="22"/>
                          <w:szCs w:val="22"/>
                        </w:rPr>
                        <w:t>Area Income Advisor</w:t>
                      </w:r>
                      <w:r w:rsidR="00E0083C">
                        <w:rPr>
                          <w:rFonts w:ascii="Arial" w:hAnsi="Arial" w:cs="Arial"/>
                          <w:b/>
                          <w:color w:val="FFFFFF" w:themeColor="background1"/>
                          <w:sz w:val="22"/>
                          <w:szCs w:val="22"/>
                        </w:rPr>
                        <w:t xml:space="preserve"> Grade 5</w:t>
                      </w:r>
                    </w:p>
                    <w:p w:rsidR="00B237AF"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5B6E7D">
                        <w:rPr>
                          <w:rFonts w:ascii="Arial" w:hAnsi="Arial" w:cs="Arial"/>
                          <w:b/>
                          <w:color w:val="FFFFFF" w:themeColor="background1"/>
                          <w:sz w:val="20"/>
                          <w:szCs w:val="20"/>
                          <w:lang w:val="en"/>
                        </w:rPr>
                        <w:t>Darlington,</w:t>
                      </w:r>
                      <w:r w:rsidR="00E61E71" w:rsidRPr="00E61E71">
                        <w:rPr>
                          <w:rFonts w:ascii="Arial" w:hAnsi="Arial" w:cs="Arial"/>
                          <w:b/>
                          <w:color w:val="FFFFFF" w:themeColor="background1"/>
                          <w:sz w:val="20"/>
                          <w:szCs w:val="20"/>
                          <w:lang w:val="en"/>
                        </w:rPr>
                        <w:t xml:space="preserve"> Newcast</w:t>
                      </w:r>
                      <w:r w:rsidR="005B6E7D">
                        <w:rPr>
                          <w:rFonts w:ascii="Arial" w:hAnsi="Arial" w:cs="Arial"/>
                          <w:b/>
                          <w:color w:val="FFFFFF" w:themeColor="background1"/>
                          <w:sz w:val="20"/>
                          <w:szCs w:val="20"/>
                          <w:lang w:val="en"/>
                        </w:rPr>
                        <w:t xml:space="preserve">le, </w:t>
                      </w:r>
                      <w:proofErr w:type="spellStart"/>
                      <w:r w:rsidR="005B6E7D">
                        <w:rPr>
                          <w:rFonts w:ascii="Arial" w:hAnsi="Arial" w:cs="Arial"/>
                          <w:b/>
                          <w:color w:val="FFFFFF" w:themeColor="background1"/>
                          <w:sz w:val="20"/>
                          <w:szCs w:val="20"/>
                          <w:lang w:val="en"/>
                        </w:rPr>
                        <w:t>Penrith</w:t>
                      </w:r>
                      <w:proofErr w:type="spellEnd"/>
                      <w:r w:rsidR="005B6E7D">
                        <w:rPr>
                          <w:rFonts w:ascii="Arial" w:hAnsi="Arial" w:cs="Arial"/>
                          <w:b/>
                          <w:color w:val="FFFFFF" w:themeColor="background1"/>
                          <w:sz w:val="20"/>
                          <w:szCs w:val="20"/>
                          <w:lang w:val="en"/>
                        </w:rPr>
                        <w:t xml:space="preserve">, Preston, Warrington,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626A1A">
                        <w:rPr>
                          <w:rFonts w:ascii="Arial" w:hAnsi="Arial" w:cs="Arial"/>
                          <w:b/>
                          <w:color w:val="FFFFFF" w:themeColor="background1"/>
                          <w:sz w:val="22"/>
                          <w:szCs w:val="22"/>
                        </w:rPr>
                        <w:t xml:space="preserve"> </w:t>
                      </w:r>
                      <w:r w:rsidR="00B237AF">
                        <w:rPr>
                          <w:rFonts w:ascii="Arial" w:hAnsi="Arial" w:cs="Arial"/>
                          <w:b/>
                          <w:color w:val="FFFFFF" w:themeColor="background1"/>
                          <w:sz w:val="22"/>
                          <w:szCs w:val="22"/>
                        </w:rPr>
                        <w:t>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626A1A">
                        <w:rPr>
                          <w:rFonts w:ascii="Arial" w:hAnsi="Arial" w:cs="Arial"/>
                          <w:b/>
                          <w:color w:val="FFFFFF" w:themeColor="background1"/>
                          <w:sz w:val="22"/>
                          <w:szCs w:val="22"/>
                        </w:rPr>
                        <w:t xml:space="preserve">  </w:t>
                      </w:r>
                      <w:r w:rsidR="00E6353F">
                        <w:rPr>
                          <w:rFonts w:ascii="Arial" w:hAnsi="Arial" w:cs="Arial"/>
                          <w:b/>
                          <w:color w:val="FFFFFF" w:themeColor="background1"/>
                          <w:sz w:val="22"/>
                          <w:szCs w:val="22"/>
                        </w:rPr>
                        <w:t>11537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r w:rsidR="00117C35">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6" o:spid="_x0000_s1027"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404259"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4">
                      <a:extLst>
                        <a:ext uri="{28A0092B-C50C-407E-A947-70E740481C1C}">
                          <a14:useLocalDpi xmlns:a14="http://schemas.microsoft.com/office/drawing/2010/main"/>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5">
                      <a:extLst>
                        <a:ext uri="{28A0092B-C50C-407E-A947-70E740481C1C}">
                          <a14:useLocalDpi xmlns:a14="http://schemas.microsoft.com/office/drawing/2010/main"/>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6">
                      <a:extLst>
                        <a:ext uri="{28A0092B-C50C-407E-A947-70E740481C1C}">
                          <a14:useLocalDpi xmlns:a14="http://schemas.microsoft.com/office/drawing/2010/main"/>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7">
                      <a:extLst>
                        <a:ext uri="{28A0092B-C50C-407E-A947-70E740481C1C}">
                          <a14:useLocalDpi xmlns:a14="http://schemas.microsoft.com/office/drawing/2010/main"/>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8">
                      <a:extLst>
                        <a:ext uri="{28A0092B-C50C-407E-A947-70E740481C1C}">
                          <a14:useLocalDpi xmlns:a14="http://schemas.microsoft.com/office/drawing/2010/main"/>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2F0588" w:rsidRDefault="006B3DE2" w:rsidP="006B3DE2">
      <w:pPr>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-720090</wp:posOffset>
            </wp:positionH>
            <wp:positionV relativeFrom="paragraph">
              <wp:posOffset>2540</wp:posOffset>
            </wp:positionV>
            <wp:extent cx="7559040" cy="1981200"/>
            <wp:effectExtent l="0" t="0" r="3810" b="0"/>
            <wp:wrapThrough wrapText="bothSides">
              <wp:wrapPolygon edited="0">
                <wp:start x="0" y="0"/>
                <wp:lineTo x="0" y="21392"/>
                <wp:lineTo x="21556" y="21392"/>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7559040" cy="1981200"/>
                    </a:xfrm>
                    <a:prstGeom prst="rect">
                      <a:avLst/>
                    </a:prstGeom>
                    <a:noFill/>
                    <a:ln w="9525">
                      <a:noFill/>
                      <a:miter lim="800000"/>
                      <a:headEnd/>
                      <a:tailEnd/>
                    </a:ln>
                  </pic:spPr>
                </pic:pic>
              </a:graphicData>
            </a:graphic>
            <wp14:sizeRelV relativeFrom="margin">
              <wp14:pctHeight>0</wp14:pctHeight>
            </wp14:sizeRelV>
          </wp:anchor>
        </w:drawing>
      </w:r>
      <w:r w:rsidR="00EE67FA" w:rsidRPr="002F0588">
        <w:rPr>
          <w:rFonts w:ascii="Arial" w:hAnsi="Arial" w:cs="Arial"/>
          <w:color w:val="004C84"/>
          <w:sz w:val="60"/>
          <w:szCs w:val="60"/>
        </w:rPr>
        <w:t>1. Our organisation</w:t>
      </w:r>
    </w:p>
    <w:p w:rsidR="00CF1014" w:rsidRDefault="00CF1014" w:rsidP="00BB1D9A">
      <w:pPr>
        <w:pStyle w:val="PlainText"/>
        <w:spacing w:line="276" w:lineRule="auto"/>
        <w:rPr>
          <w:rFonts w:ascii="Arial" w:hAnsi="Arial" w:cs="Arial"/>
          <w:sz w:val="22"/>
          <w:szCs w:val="22"/>
        </w:rPr>
      </w:pPr>
    </w:p>
    <w:p w:rsidR="00CF4B42" w:rsidRPr="00CF4B42" w:rsidRDefault="00CF4B42" w:rsidP="00BB1D9A">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BB1D9A">
      <w:pPr>
        <w:pStyle w:val="PlainText"/>
        <w:spacing w:line="276" w:lineRule="auto"/>
        <w:rPr>
          <w:rFonts w:ascii="Arial" w:hAnsi="Arial" w:cs="Arial"/>
          <w:i/>
          <w:sz w:val="22"/>
          <w:szCs w:val="22"/>
        </w:rPr>
      </w:pPr>
    </w:p>
    <w:p w:rsidR="00B6707B" w:rsidRPr="00E01AC5" w:rsidRDefault="00495A9F" w:rsidP="00BB1D9A">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BB1D9A">
      <w:pPr>
        <w:pStyle w:val="PlainText"/>
        <w:spacing w:line="276" w:lineRule="auto"/>
        <w:rPr>
          <w:rFonts w:ascii="Arial" w:hAnsi="Arial" w:cs="Arial"/>
          <w:color w:val="000000"/>
          <w:sz w:val="22"/>
          <w:szCs w:val="22"/>
        </w:rPr>
      </w:pPr>
    </w:p>
    <w:p w:rsidR="00495A9F" w:rsidRDefault="00495A9F" w:rsidP="00BB1D9A">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310843" w:rsidP="00A04B86">
      <w:pPr>
        <w:contextualSpacing/>
        <w:rPr>
          <w:rStyle w:val="Hyperlink"/>
          <w:rFonts w:ascii="Arial" w:hAnsi="Arial" w:cs="Arial"/>
          <w:b/>
          <w:color w:val="004C84"/>
          <w:sz w:val="22"/>
          <w:szCs w:val="22"/>
        </w:rPr>
      </w:pPr>
      <w:hyperlink r:id="rId21" w:history="1">
        <w:r w:rsidR="00495A9F">
          <w:rPr>
            <w:rStyle w:val="Hyperlink"/>
            <w:rFonts w:ascii="Arial" w:hAnsi="Arial" w:cs="Arial"/>
            <w:b/>
            <w:color w:val="004C84"/>
            <w:sz w:val="22"/>
            <w:szCs w:val="22"/>
          </w:rPr>
          <w:t>www.environment-agency.gov.uk/aboutus</w:t>
        </w:r>
      </w:hyperlink>
    </w:p>
    <w:p w:rsidR="00B70ECA" w:rsidRDefault="00B70ECA" w:rsidP="00A04B86">
      <w:pPr>
        <w:contextualSpacing/>
        <w:rPr>
          <w:rStyle w:val="Hyperlink"/>
          <w:rFonts w:ascii="Arial" w:hAnsi="Arial" w:cs="Arial"/>
          <w:b/>
          <w:color w:val="004C84"/>
          <w:sz w:val="22"/>
          <w:szCs w:val="22"/>
        </w:rPr>
      </w:pPr>
    </w:p>
    <w:p w:rsidR="00B70ECA" w:rsidRDefault="00B70ECA" w:rsidP="00B70ECA">
      <w:pPr>
        <w:contextualSpacing/>
        <w:jc w:val="center"/>
        <w:rPr>
          <w:rStyle w:val="Hyperlink"/>
          <w:rFonts w:ascii="Arial" w:hAnsi="Arial" w:cs="Arial"/>
          <w:b/>
          <w:color w:val="004C84"/>
          <w:sz w:val="22"/>
          <w:szCs w:val="22"/>
        </w:rPr>
      </w:pPr>
      <w:r w:rsidRPr="00B70ECA">
        <w:rPr>
          <w:noProof/>
          <w:sz w:val="22"/>
          <w:szCs w:val="22"/>
          <w:lang w:eastAsia="en-GB"/>
        </w:rPr>
        <w:drawing>
          <wp:inline distT="0" distB="0" distL="0" distR="0" wp14:anchorId="6F4F5090" wp14:editId="50D28D96">
            <wp:extent cx="3888000" cy="2588627"/>
            <wp:effectExtent l="0" t="0" r="0" b="2540"/>
            <wp:docPr id="17"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22" cstate="email">
                      <a:extLst>
                        <a:ext uri="{28A0092B-C50C-407E-A947-70E740481C1C}">
                          <a14:useLocalDpi xmlns:a14="http://schemas.microsoft.com/office/drawing/2010/main"/>
                        </a:ext>
                      </a:extLst>
                    </a:blip>
                    <a:stretch>
                      <a:fillRect/>
                    </a:stretch>
                  </pic:blipFill>
                  <pic:spPr bwMode="auto">
                    <a:xfrm>
                      <a:off x="0" y="0"/>
                      <a:ext cx="3888000" cy="2588627"/>
                    </a:xfrm>
                    <a:prstGeom prst="rect">
                      <a:avLst/>
                    </a:prstGeom>
                    <a:noFill/>
                    <a:ln w="9525">
                      <a:noFill/>
                      <a:miter lim="800000"/>
                      <a:headEnd/>
                      <a:tailEnd/>
                    </a:ln>
                  </pic:spPr>
                </pic:pic>
              </a:graphicData>
            </a:graphic>
          </wp:inline>
        </w:drawing>
      </w:r>
    </w:p>
    <w:p w:rsidR="00B70ECA" w:rsidRDefault="00B70ECA" w:rsidP="00A04B86">
      <w:pPr>
        <w:rPr>
          <w:rStyle w:val="Hyperlink"/>
          <w:rFonts w:ascii="Arial" w:hAnsi="Arial" w:cs="Arial"/>
          <w:sz w:val="20"/>
          <w:szCs w:val="20"/>
          <w:lang w:eastAsia="en-GB"/>
        </w:rPr>
      </w:pPr>
    </w:p>
    <w:p w:rsidR="007C3191" w:rsidRDefault="00310843" w:rsidP="00A04B86">
      <w:pPr>
        <w:rPr>
          <w:rStyle w:val="Hyperlink"/>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B70ECA" w:rsidRDefault="00B237AF" w:rsidP="00A04B86">
      <w:pPr>
        <w:rPr>
          <w:rFonts w:ascii="Arial" w:hAnsi="Arial" w:cs="Arial"/>
          <w:sz w:val="20"/>
          <w:szCs w:val="20"/>
          <w:lang w:eastAsia="en-GB"/>
        </w:rPr>
      </w:pPr>
      <w:r w:rsidRPr="00BB1D9A">
        <w:rPr>
          <w:rFonts w:ascii="Arial" w:hAnsi="Arial" w:cs="Arial"/>
          <w:noProof/>
          <w:sz w:val="60"/>
          <w:szCs w:val="60"/>
          <w:lang w:eastAsia="en-GB"/>
        </w:rPr>
        <w:drawing>
          <wp:anchor distT="0" distB="0" distL="114300" distR="114300" simplePos="0" relativeHeight="251667456" behindDoc="0" locked="0" layoutInCell="1" allowOverlap="1" wp14:anchorId="668CF5D9" wp14:editId="48C07613">
            <wp:simplePos x="0" y="0"/>
            <wp:positionH relativeFrom="column">
              <wp:posOffset>-720090</wp:posOffset>
            </wp:positionH>
            <wp:positionV relativeFrom="paragraph">
              <wp:posOffset>0</wp:posOffset>
            </wp:positionV>
            <wp:extent cx="7560310" cy="1924050"/>
            <wp:effectExtent l="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7560310" cy="1924050"/>
                    </a:xfrm>
                    <a:prstGeom prst="rect">
                      <a:avLst/>
                    </a:prstGeom>
                    <a:noFill/>
                    <a:ln w="9525">
                      <a:noFill/>
                      <a:miter lim="800000"/>
                      <a:headEnd/>
                      <a:tailEnd/>
                    </a:ln>
                  </pic:spPr>
                </pic:pic>
              </a:graphicData>
            </a:graphic>
            <wp14:sizeRelV relativeFrom="margin">
              <wp14:pctHeight>0</wp14:pctHeight>
            </wp14:sizeRelV>
          </wp:anchor>
        </w:drawing>
      </w:r>
    </w:p>
    <w:p w:rsidR="00495A9F" w:rsidRDefault="00495A9F" w:rsidP="00B70ECA">
      <w:pPr>
        <w:spacing w:before="480"/>
        <w:contextualSpacing/>
        <w:jc w:val="center"/>
        <w:rPr>
          <w:sz w:val="22"/>
          <w:szCs w:val="22"/>
        </w:rPr>
      </w:pPr>
    </w:p>
    <w:p w:rsidR="00910E02" w:rsidRPr="002F0588" w:rsidRDefault="00910E02" w:rsidP="00910E02">
      <w:pPr>
        <w:pStyle w:val="PlainText"/>
        <w:spacing w:after="360" w:line="276" w:lineRule="auto"/>
        <w:rPr>
          <w:rFonts w:ascii="Arial" w:hAnsi="Arial" w:cs="Arial"/>
          <w:color w:val="004C84"/>
          <w:sz w:val="60"/>
          <w:szCs w:val="60"/>
        </w:rPr>
      </w:pPr>
      <w:r w:rsidRPr="00BB1D9A">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E97E89">
      <w:pPr>
        <w:pStyle w:val="PlainText"/>
        <w:spacing w:line="276" w:lineRule="auto"/>
        <w:ind w:left="2880" w:hanging="2880"/>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7322CC">
        <w:rPr>
          <w:rFonts w:ascii="Arial" w:hAnsi="Arial" w:cs="Arial"/>
          <w:color w:val="000000" w:themeColor="text1"/>
          <w:sz w:val="22"/>
          <w:szCs w:val="22"/>
        </w:rPr>
        <w:t>£</w:t>
      </w:r>
      <w:r w:rsidR="006B3DE2" w:rsidRPr="007322CC">
        <w:rPr>
          <w:rFonts w:ascii="Arial" w:hAnsi="Arial" w:cs="Arial"/>
          <w:color w:val="000000" w:themeColor="text1"/>
          <w:sz w:val="22"/>
          <w:szCs w:val="22"/>
        </w:rPr>
        <w:t>34,879</w:t>
      </w:r>
      <w:r w:rsidR="00E97E89">
        <w:rPr>
          <w:rFonts w:ascii="Arial" w:hAnsi="Arial" w:cs="Arial"/>
          <w:color w:val="000000" w:themeColor="text1"/>
          <w:sz w:val="22"/>
          <w:szCs w:val="22"/>
        </w:rPr>
        <w:t xml:space="preserve"> </w:t>
      </w:r>
      <w:r w:rsidR="00E97E89" w:rsidRPr="00661D7A">
        <w:rPr>
          <w:rFonts w:ascii="Arial" w:hAnsi="Arial" w:cs="Arial"/>
          <w:sz w:val="22"/>
          <w:szCs w:val="22"/>
        </w:rPr>
        <w:t xml:space="preserve">- £42,955 depending on experience </w:t>
      </w:r>
      <w:r w:rsidRPr="007322CC">
        <w:rPr>
          <w:rFonts w:ascii="Arial" w:hAnsi="Arial" w:cs="Arial"/>
          <w:color w:val="000000" w:themeColor="text1"/>
          <w:sz w:val="22"/>
          <w:szCs w:val="22"/>
        </w:rPr>
        <w:t>(pro-rata - if part time or an assignment)</w:t>
      </w:r>
    </w:p>
    <w:p w:rsidR="00910E02" w:rsidRPr="00E01AC5" w:rsidRDefault="00910E02" w:rsidP="00910E02">
      <w:pPr>
        <w:pStyle w:val="PlainText"/>
        <w:spacing w:line="276" w:lineRule="auto"/>
        <w:rPr>
          <w:rFonts w:ascii="Arial" w:hAnsi="Arial" w:cs="Arial"/>
          <w:color w:val="FF0000"/>
          <w:sz w:val="22"/>
          <w:szCs w:val="22"/>
        </w:rPr>
      </w:pPr>
    </w:p>
    <w:p w:rsidR="00910E02" w:rsidRPr="00465D82" w:rsidRDefault="00910E02" w:rsidP="006F4F40">
      <w:pPr>
        <w:pStyle w:val="PlainText"/>
        <w:spacing w:line="276" w:lineRule="auto"/>
        <w:ind w:left="2880" w:hanging="2880"/>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00CA387B">
        <w:rPr>
          <w:rFonts w:ascii="Arial" w:hAnsi="Arial" w:cs="Arial"/>
          <w:sz w:val="22"/>
          <w:szCs w:val="22"/>
        </w:rPr>
        <w:t xml:space="preserve">This advert covers the following Environment Agency areas </w:t>
      </w:r>
      <w:r w:rsidR="005B6E7D">
        <w:rPr>
          <w:rFonts w:ascii="Arial" w:hAnsi="Arial" w:cs="Arial"/>
          <w:sz w:val="22"/>
          <w:szCs w:val="22"/>
        </w:rPr>
        <w:t xml:space="preserve">Darlington, </w:t>
      </w:r>
      <w:r w:rsidR="00E61E71" w:rsidRPr="00CA387B">
        <w:rPr>
          <w:rFonts w:ascii="Arial" w:hAnsi="Arial" w:cs="Arial"/>
          <w:sz w:val="22"/>
          <w:szCs w:val="22"/>
        </w:rPr>
        <w:t>Newcastle, Penrith,</w:t>
      </w:r>
      <w:r w:rsidR="005B6E7D">
        <w:rPr>
          <w:rFonts w:ascii="Arial" w:hAnsi="Arial" w:cs="Arial"/>
          <w:sz w:val="22"/>
          <w:szCs w:val="22"/>
        </w:rPr>
        <w:t xml:space="preserve"> Preston, and Warrington</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6B3DE2" w:rsidRPr="007322CC">
        <w:rPr>
          <w:rFonts w:ascii="Arial" w:hAnsi="Arial" w:cs="Arial"/>
          <w:color w:val="000000" w:themeColor="text1"/>
          <w:sz w:val="22"/>
          <w:szCs w:val="22"/>
        </w:rPr>
        <w:t>37</w:t>
      </w:r>
      <w:r w:rsidRPr="007322CC">
        <w:rPr>
          <w:rFonts w:ascii="Arial" w:hAnsi="Arial" w:cs="Arial"/>
          <w:color w:val="000000" w:themeColor="text1"/>
          <w:sz w:val="22"/>
          <w:szCs w:val="22"/>
        </w:rPr>
        <w:t xml:space="preserve"> hours FTE, </w:t>
      </w:r>
      <w:r w:rsidR="007322CC" w:rsidRPr="007322CC">
        <w:rPr>
          <w:rFonts w:ascii="Arial" w:hAnsi="Arial" w:cs="Arial"/>
          <w:color w:val="000000" w:themeColor="text1"/>
          <w:sz w:val="22"/>
          <w:szCs w:val="22"/>
        </w:rPr>
        <w:t>permanent contract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6B3DE2" w:rsidRPr="007322CC">
        <w:rPr>
          <w:rFonts w:ascii="Arial" w:hAnsi="Arial" w:cs="Arial"/>
          <w:color w:val="000000" w:themeColor="text1"/>
          <w:sz w:val="22"/>
          <w:szCs w:val="22"/>
        </w:rPr>
        <w:t>27</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E0083C">
      <w:pPr>
        <w:pStyle w:val="PlainText"/>
        <w:spacing w:line="276" w:lineRule="auto"/>
        <w:ind w:left="2835"/>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Default="00910E02" w:rsidP="00910E02">
      <w:pPr>
        <w:pStyle w:val="PlainText"/>
        <w:spacing w:line="276" w:lineRule="auto"/>
        <w:rPr>
          <w:rFonts w:ascii="Arial" w:hAnsi="Arial" w:cs="Arial"/>
          <w:sz w:val="22"/>
          <w:szCs w:val="22"/>
        </w:rPr>
      </w:pPr>
    </w:p>
    <w:p w:rsidR="00A04B86" w:rsidRDefault="00A04B86" w:rsidP="00910E02">
      <w:pPr>
        <w:pStyle w:val="PlainText"/>
        <w:spacing w:line="276" w:lineRule="auto"/>
        <w:rPr>
          <w:rFonts w:ascii="Arial" w:hAnsi="Arial" w:cs="Arial"/>
          <w:sz w:val="22"/>
          <w:szCs w:val="22"/>
        </w:rPr>
      </w:pPr>
    </w:p>
    <w:p w:rsidR="00A04B86" w:rsidRDefault="00A04B86" w:rsidP="00465D82">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column">
              <wp:posOffset>-701040</wp:posOffset>
            </wp:positionH>
            <wp:positionV relativeFrom="paragraph">
              <wp:posOffset>0</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465D82" w:rsidRPr="002F0588" w:rsidRDefault="00465D82" w:rsidP="00465D82">
      <w:pPr>
        <w:pStyle w:val="PlainText"/>
        <w:spacing w:line="276" w:lineRule="auto"/>
        <w:rPr>
          <w:rFonts w:ascii="Arial" w:hAnsi="Arial" w:cs="Arial"/>
          <w:color w:val="004C84"/>
          <w:sz w:val="60"/>
          <w:szCs w:val="60"/>
        </w:rPr>
      </w:pPr>
    </w:p>
    <w:p w:rsidR="00B7153B" w:rsidRDefault="00910E02" w:rsidP="00910E02">
      <w:pPr>
        <w:pStyle w:val="PlainText"/>
        <w:spacing w:line="276" w:lineRule="auto"/>
        <w:ind w:left="2880" w:hanging="2880"/>
        <w:rPr>
          <w:rFonts w:ascii="Arial" w:hAnsi="Arial" w:cs="Arial"/>
          <w:noProof/>
          <w:lang w:eastAsia="en-GB"/>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 xml:space="preserve">We support flexible working hours and practices to help you strike a good balance between your work life and your personal life. We will </w:t>
      </w:r>
    </w:p>
    <w:p w:rsidR="00910E02" w:rsidRPr="002F0588" w:rsidRDefault="00910E02" w:rsidP="00B7153B">
      <w:pPr>
        <w:pStyle w:val="PlainText"/>
        <w:spacing w:line="276" w:lineRule="auto"/>
        <w:ind w:left="2880"/>
        <w:rPr>
          <w:rFonts w:ascii="Arial" w:hAnsi="Arial" w:cs="Arial"/>
          <w:sz w:val="22"/>
          <w:szCs w:val="22"/>
        </w:rPr>
      </w:pPr>
      <w:proofErr w:type="gramStart"/>
      <w:r w:rsidRPr="002F0588">
        <w:rPr>
          <w:rFonts w:ascii="Arial" w:hAnsi="Arial" w:cs="Arial"/>
          <w:sz w:val="22"/>
          <w:szCs w:val="22"/>
        </w:rPr>
        <w:t>also</w:t>
      </w:r>
      <w:proofErr w:type="gramEnd"/>
      <w:r w:rsidRPr="002F0588">
        <w:rPr>
          <w:rFonts w:ascii="Arial" w:hAnsi="Arial" w:cs="Arial"/>
          <w:sz w:val="22"/>
          <w:szCs w:val="22"/>
        </w:rPr>
        <w:t xml:space="preserve"> encourage you to keep developing your skills and professional knowledge throughout your career.</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910E02" w:rsidRDefault="00910E02" w:rsidP="004813D3">
      <w:pPr>
        <w:pStyle w:val="PlainText"/>
        <w:spacing w:line="276" w:lineRule="auto"/>
        <w:ind w:left="2880" w:hanging="2880"/>
        <w:rPr>
          <w:rStyle w:val="bumpedfont15"/>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B70ECA" w:rsidRPr="00E01AC5" w:rsidRDefault="00B70ECA" w:rsidP="004813D3">
      <w:pPr>
        <w:pStyle w:val="PlainText"/>
        <w:spacing w:line="276" w:lineRule="auto"/>
        <w:ind w:left="2880" w:hanging="2880"/>
        <w:rPr>
          <w:rFonts w:ascii="Arial" w:hAnsi="Arial" w:cs="Arial"/>
          <w:sz w:val="22"/>
          <w:szCs w:val="22"/>
        </w:rPr>
      </w:pPr>
    </w:p>
    <w:p w:rsidR="00B70ECA" w:rsidRPr="002F0588" w:rsidRDefault="00465D82" w:rsidP="00B70ECA">
      <w:pPr>
        <w:pStyle w:val="PlainText"/>
        <w:spacing w:line="276" w:lineRule="auto"/>
        <w:jc w:val="center"/>
        <w:rPr>
          <w:rFonts w:ascii="Arial" w:hAnsi="Arial" w:cs="Arial"/>
          <w:sz w:val="22"/>
          <w:szCs w:val="22"/>
        </w:rPr>
      </w:pPr>
      <w:r w:rsidRPr="00B70ECA">
        <w:rPr>
          <w:rFonts w:ascii="Arial" w:hAnsi="Arial" w:cs="Arial"/>
          <w:noProof/>
          <w:sz w:val="22"/>
          <w:szCs w:val="22"/>
          <w:lang w:eastAsia="en-GB"/>
        </w:rPr>
        <w:drawing>
          <wp:inline distT="0" distB="0" distL="0" distR="0" wp14:anchorId="498FC6F7" wp14:editId="2BD0DBFB">
            <wp:extent cx="4374592" cy="2916239"/>
            <wp:effectExtent l="0" t="0" r="6985" b="0"/>
            <wp:docPr id="18"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32" cstate="email">
                      <a:extLst>
                        <a:ext uri="{28A0092B-C50C-407E-A947-70E740481C1C}">
                          <a14:useLocalDpi xmlns:a14="http://schemas.microsoft.com/office/drawing/2010/main"/>
                        </a:ext>
                      </a:extLst>
                    </a:blip>
                    <a:stretch>
                      <a:fillRect/>
                    </a:stretch>
                  </pic:blipFill>
                  <pic:spPr bwMode="auto">
                    <a:xfrm>
                      <a:off x="0" y="0"/>
                      <a:ext cx="4384204" cy="2922647"/>
                    </a:xfrm>
                    <a:prstGeom prst="rect">
                      <a:avLst/>
                    </a:prstGeom>
                    <a:noFill/>
                    <a:ln w="9525">
                      <a:noFill/>
                      <a:miter lim="800000"/>
                      <a:headEnd/>
                      <a:tailEnd/>
                    </a:ln>
                  </pic:spPr>
                </pic:pic>
              </a:graphicData>
            </a:graphic>
          </wp:inline>
        </w:drawing>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465D82" w:rsidRPr="00661D7A" w:rsidRDefault="00465D82" w:rsidP="00465D82">
      <w:pPr>
        <w:spacing w:after="160" w:line="276" w:lineRule="auto"/>
        <w:rPr>
          <w:rFonts w:ascii="Arial" w:hAnsi="Arial" w:cs="Arial"/>
          <w:sz w:val="22"/>
          <w:szCs w:val="22"/>
        </w:rPr>
      </w:pPr>
      <w:r w:rsidRPr="00661D7A">
        <w:rPr>
          <w:rFonts w:ascii="Arial" w:hAnsi="Arial" w:cs="Arial"/>
          <w:sz w:val="22"/>
          <w:szCs w:val="22"/>
        </w:rPr>
        <w:t xml:space="preserve">We are looking for an enthusiastic, organised person to work in an exciting new role as an Area Income Adviser.  </w:t>
      </w:r>
    </w:p>
    <w:p w:rsidR="00465D82" w:rsidRPr="00661D7A" w:rsidRDefault="00465D82" w:rsidP="00465D82">
      <w:pPr>
        <w:spacing w:after="160" w:line="276" w:lineRule="auto"/>
        <w:rPr>
          <w:rFonts w:ascii="Arial" w:eastAsiaTheme="minorHAnsi" w:hAnsi="Arial" w:cs="Arial"/>
          <w:sz w:val="22"/>
          <w:szCs w:val="22"/>
        </w:rPr>
      </w:pPr>
      <w:r w:rsidRPr="00661D7A">
        <w:rPr>
          <w:rFonts w:ascii="Arial" w:hAnsi="Arial" w:cs="Arial"/>
          <w:sz w:val="22"/>
          <w:szCs w:val="22"/>
        </w:rPr>
        <w:t>This is an essential role which will help ensure</w:t>
      </w:r>
      <w:r w:rsidRPr="00661D7A">
        <w:rPr>
          <w:rFonts w:ascii="Arial" w:eastAsiaTheme="minorHAnsi" w:hAnsi="Arial" w:cs="Arial"/>
          <w:sz w:val="22"/>
          <w:szCs w:val="22"/>
        </w:rPr>
        <w:t xml:space="preserve"> that the Environment Agency can continue to protect communities and enhance the environment.   </w:t>
      </w:r>
    </w:p>
    <w:p w:rsidR="00465D82" w:rsidRPr="00661D7A" w:rsidRDefault="00465D82" w:rsidP="00465D82">
      <w:pPr>
        <w:shd w:val="clear" w:color="auto" w:fill="FFFFFF"/>
        <w:spacing w:after="160" w:line="276" w:lineRule="auto"/>
        <w:rPr>
          <w:rFonts w:ascii="Arial" w:eastAsiaTheme="minorHAnsi" w:hAnsi="Arial" w:cs="Arial"/>
          <w:sz w:val="22"/>
          <w:szCs w:val="22"/>
        </w:rPr>
      </w:pPr>
      <w:r w:rsidRPr="00661D7A">
        <w:rPr>
          <w:rFonts w:ascii="Arial" w:eastAsiaTheme="minorHAnsi" w:hAnsi="Arial" w:cs="Arial"/>
          <w:sz w:val="22"/>
          <w:szCs w:val="22"/>
        </w:rPr>
        <w:t xml:space="preserve">The Environment Agency employs more than 10,000 people nationally and has an annual budget of around £1bn made up through a mix of central government funding and charges levied on the businesses and activities that we regulate.   </w:t>
      </w:r>
    </w:p>
    <w:p w:rsidR="00465D82" w:rsidRPr="00661D7A" w:rsidRDefault="00465D82" w:rsidP="00465D82">
      <w:pPr>
        <w:shd w:val="clear" w:color="auto" w:fill="FFFFFF"/>
        <w:spacing w:after="160" w:line="276" w:lineRule="auto"/>
        <w:rPr>
          <w:rFonts w:ascii="Arial" w:eastAsiaTheme="minorHAnsi" w:hAnsi="Arial" w:cs="Arial"/>
          <w:sz w:val="22"/>
          <w:szCs w:val="22"/>
        </w:rPr>
      </w:pPr>
      <w:r w:rsidRPr="00661D7A">
        <w:rPr>
          <w:rFonts w:ascii="Arial" w:eastAsiaTheme="minorHAnsi" w:hAnsi="Arial" w:cs="Arial"/>
          <w:sz w:val="22"/>
          <w:szCs w:val="22"/>
        </w:rPr>
        <w:t xml:space="preserve">That funding picture is complex and is continually changing so it is increasingly important that we become more commercially aware as a business.   We must ensure that we continue delivering a genuine value for money service to our customers and the general public, and identify opportunities to both protect and maximise our income going forward.   </w:t>
      </w:r>
    </w:p>
    <w:p w:rsidR="00465D82" w:rsidRPr="00661D7A" w:rsidRDefault="00465D82" w:rsidP="00465D82">
      <w:pPr>
        <w:shd w:val="clear" w:color="auto" w:fill="FFFFFF"/>
        <w:spacing w:after="160" w:line="276" w:lineRule="auto"/>
        <w:rPr>
          <w:rFonts w:ascii="Arial" w:eastAsiaTheme="minorHAnsi" w:hAnsi="Arial" w:cs="Arial"/>
          <w:sz w:val="22"/>
          <w:szCs w:val="22"/>
        </w:rPr>
      </w:pPr>
      <w:r w:rsidRPr="00661D7A">
        <w:rPr>
          <w:rFonts w:ascii="Arial" w:eastAsiaTheme="minorHAnsi" w:hAnsi="Arial" w:cs="Arial"/>
          <w:sz w:val="22"/>
          <w:szCs w:val="22"/>
        </w:rPr>
        <w:t xml:space="preserve">As an Area Income Advisor, you will have the unique opportunity to shape and develop the role to contribute to the EA’s aim of improving the environment for people and wildlife.  You will have a key role to play in helping the business develop that commercial awareness; adapting to the changing financial picture, minimising outstanding debt and maximising income opportunities through new and existing routes.   </w:t>
      </w:r>
    </w:p>
    <w:p w:rsidR="00465D82" w:rsidRPr="00661D7A" w:rsidRDefault="00465D82" w:rsidP="00465D82">
      <w:pPr>
        <w:spacing w:after="160" w:line="259" w:lineRule="auto"/>
        <w:rPr>
          <w:rFonts w:ascii="Arial" w:eastAsiaTheme="minorHAnsi" w:hAnsi="Arial" w:cs="Arial"/>
          <w:sz w:val="22"/>
          <w:szCs w:val="22"/>
        </w:rPr>
      </w:pPr>
      <w:r w:rsidRPr="00661D7A">
        <w:rPr>
          <w:rFonts w:ascii="Arial" w:eastAsiaTheme="minorHAnsi" w:hAnsi="Arial" w:cs="Arial"/>
          <w:sz w:val="22"/>
          <w:szCs w:val="22"/>
        </w:rPr>
        <w:t>Using your commercial skill and experience, you will need to demonstrate an ability to quickly understand how we work as a business and be comfortable working within a complex funding landscape.  Your understanding of the business will be essential in prioritising your activity and identifying and capitalising on potential opportunities. Using your experience you will lead and manage our work to maximise cost recovery and cost recovery opportunities so as to help ensure the continued funding for essential environmental activities.</w:t>
      </w:r>
    </w:p>
    <w:p w:rsidR="00465D82" w:rsidRPr="00661D7A" w:rsidRDefault="00465D82" w:rsidP="00465D82">
      <w:pPr>
        <w:spacing w:after="160" w:line="276" w:lineRule="auto"/>
        <w:rPr>
          <w:rFonts w:ascii="Arial" w:eastAsiaTheme="minorHAnsi" w:hAnsi="Arial" w:cs="Arial"/>
          <w:sz w:val="22"/>
          <w:szCs w:val="22"/>
        </w:rPr>
      </w:pPr>
      <w:r w:rsidRPr="00661D7A">
        <w:rPr>
          <w:rFonts w:ascii="Arial" w:eastAsiaTheme="minorHAnsi" w:hAnsi="Arial" w:cs="Arial"/>
          <w:sz w:val="22"/>
          <w:szCs w:val="22"/>
        </w:rPr>
        <w:t xml:space="preserve">Possessing strong communication skills, being able to engage with and influence a wide range of people from new starters through to senior managers is key.  You will also need to present complex information in a clear and compelling way to help drive action. Previous auditing experience is desirable. </w:t>
      </w:r>
    </w:p>
    <w:p w:rsidR="0008334B" w:rsidRDefault="0008334B" w:rsidP="00B51DEA">
      <w:pPr>
        <w:shd w:val="clear" w:color="auto" w:fill="FFFFFF"/>
        <w:spacing w:line="276" w:lineRule="auto"/>
        <w:rPr>
          <w:rFonts w:ascii="Arial" w:hAnsi="Arial" w:cs="Arial"/>
          <w:iCs/>
          <w:sz w:val="22"/>
          <w:szCs w:val="22"/>
        </w:rPr>
      </w:pPr>
    </w:p>
    <w:p w:rsidR="0008334B" w:rsidRDefault="0008334B" w:rsidP="0008334B">
      <w:pPr>
        <w:shd w:val="clear" w:color="auto" w:fill="FFFFFF"/>
        <w:spacing w:line="276" w:lineRule="auto"/>
        <w:jc w:val="center"/>
        <w:rPr>
          <w:rFonts w:ascii="Arial" w:hAnsi="Arial" w:cs="Arial"/>
          <w:iCs/>
          <w:sz w:val="22"/>
          <w:szCs w:val="22"/>
        </w:rPr>
      </w:pPr>
    </w:p>
    <w:p w:rsidR="0008334B" w:rsidRDefault="0008334B" w:rsidP="00B51DEA">
      <w:pPr>
        <w:shd w:val="clear" w:color="auto" w:fill="FFFFFF"/>
        <w:spacing w:line="276" w:lineRule="auto"/>
        <w:rPr>
          <w:rFonts w:ascii="Arial" w:hAnsi="Arial" w:cs="Arial"/>
          <w:iCs/>
          <w:sz w:val="22"/>
          <w:szCs w:val="22"/>
        </w:rPr>
      </w:pPr>
      <w:r>
        <w:rPr>
          <w:rFonts w:ascii="Arial" w:hAnsi="Arial" w:cs="Arial"/>
          <w:noProof/>
          <w:lang w:eastAsia="en-GB"/>
        </w:rPr>
        <w:drawing>
          <wp:anchor distT="0" distB="0" distL="114300" distR="114300" simplePos="0" relativeHeight="251722752" behindDoc="0" locked="0" layoutInCell="1" allowOverlap="1" wp14:anchorId="1C41DC0F" wp14:editId="25A3EC44">
            <wp:simplePos x="0" y="0"/>
            <wp:positionH relativeFrom="page">
              <wp:align>left</wp:align>
            </wp:positionH>
            <wp:positionV relativeFrom="paragraph">
              <wp:posOffset>372</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08334B" w:rsidRDefault="0008334B" w:rsidP="0008334B">
      <w:pPr>
        <w:shd w:val="clear" w:color="auto" w:fill="FFFFFF"/>
        <w:spacing w:line="276" w:lineRule="auto"/>
        <w:rPr>
          <w:rFonts w:ascii="Arial" w:hAnsi="Arial" w:cs="Arial"/>
          <w:color w:val="004C84"/>
          <w:sz w:val="60"/>
          <w:szCs w:val="60"/>
        </w:rPr>
      </w:pPr>
      <w:r>
        <w:rPr>
          <w:rFonts w:ascii="Arial" w:hAnsi="Arial" w:cs="Arial"/>
          <w:color w:val="004C84"/>
          <w:sz w:val="60"/>
          <w:szCs w:val="60"/>
        </w:rPr>
        <w:t>3</w:t>
      </w:r>
      <w:r w:rsidRPr="002F0588">
        <w:rPr>
          <w:rFonts w:ascii="Arial" w:hAnsi="Arial" w:cs="Arial"/>
          <w:color w:val="004C84"/>
          <w:sz w:val="60"/>
          <w:szCs w:val="60"/>
        </w:rPr>
        <w:t xml:space="preserve">. </w:t>
      </w:r>
      <w:r>
        <w:rPr>
          <w:rFonts w:ascii="Arial" w:hAnsi="Arial" w:cs="Arial"/>
          <w:color w:val="004C84"/>
          <w:sz w:val="60"/>
          <w:szCs w:val="60"/>
        </w:rPr>
        <w:t>The role continued</w:t>
      </w:r>
    </w:p>
    <w:p w:rsidR="00465D82" w:rsidRDefault="00465D82" w:rsidP="0008334B">
      <w:pPr>
        <w:shd w:val="clear" w:color="auto" w:fill="FFFFFF"/>
        <w:spacing w:line="276" w:lineRule="auto"/>
        <w:rPr>
          <w:rFonts w:ascii="Arial" w:hAnsi="Arial" w:cs="Arial"/>
          <w:color w:val="004C84"/>
          <w:sz w:val="60"/>
          <w:szCs w:val="60"/>
        </w:rPr>
      </w:pPr>
    </w:p>
    <w:p w:rsidR="00465D82" w:rsidRPr="00661D7A" w:rsidRDefault="00465D82" w:rsidP="00465D82">
      <w:pPr>
        <w:shd w:val="clear" w:color="auto" w:fill="FFFFFF"/>
        <w:spacing w:after="160" w:line="276" w:lineRule="auto"/>
        <w:rPr>
          <w:rFonts w:ascii="Arial" w:eastAsiaTheme="minorHAnsi" w:hAnsi="Arial" w:cs="Arial"/>
          <w:sz w:val="22"/>
          <w:szCs w:val="22"/>
        </w:rPr>
      </w:pPr>
      <w:r w:rsidRPr="00661D7A">
        <w:rPr>
          <w:rFonts w:ascii="Arial" w:eastAsiaTheme="minorHAnsi" w:hAnsi="Arial" w:cs="Arial"/>
          <w:sz w:val="22"/>
          <w:szCs w:val="22"/>
        </w:rPr>
        <w:t>The role will be based within the area Environment Planning &amp; Engagement Teams (EPE) but will also be part of a national network of income advisors.  Successful candidates will be expected to work with their national colleagues to identify funding opportunities, best practice and share learning.</w:t>
      </w:r>
    </w:p>
    <w:p w:rsidR="00465D82" w:rsidRPr="00661D7A" w:rsidRDefault="00465D82" w:rsidP="00465D82">
      <w:pPr>
        <w:shd w:val="clear" w:color="auto" w:fill="FFFFFF"/>
        <w:spacing w:line="276" w:lineRule="auto"/>
        <w:rPr>
          <w:rFonts w:ascii="Arial" w:hAnsi="Arial" w:cs="Arial"/>
          <w:iCs/>
          <w:sz w:val="22"/>
          <w:szCs w:val="22"/>
        </w:rPr>
      </w:pPr>
      <w:r w:rsidRPr="00661D7A">
        <w:rPr>
          <w:rFonts w:ascii="Arial" w:hAnsi="Arial" w:cs="Arial"/>
          <w:iCs/>
          <w:sz w:val="22"/>
          <w:szCs w:val="22"/>
        </w:rPr>
        <w:t xml:space="preserve">The role will be primarily office based although some infrequent national travel may be required to attend meetings and training.  </w:t>
      </w:r>
    </w:p>
    <w:p w:rsidR="00465D82" w:rsidRPr="00661D7A" w:rsidRDefault="00465D82" w:rsidP="00465D82">
      <w:pPr>
        <w:shd w:val="clear" w:color="auto" w:fill="FFFFFF"/>
        <w:spacing w:line="276" w:lineRule="auto"/>
        <w:rPr>
          <w:rFonts w:ascii="Arial" w:hAnsi="Arial" w:cs="Arial"/>
          <w:iCs/>
          <w:sz w:val="22"/>
          <w:szCs w:val="22"/>
        </w:rPr>
      </w:pPr>
    </w:p>
    <w:p w:rsidR="00465D82" w:rsidRPr="00661D7A" w:rsidRDefault="00465D82" w:rsidP="00465D82">
      <w:pPr>
        <w:shd w:val="clear" w:color="auto" w:fill="FFFFFF"/>
        <w:spacing w:line="276" w:lineRule="auto"/>
        <w:rPr>
          <w:rFonts w:ascii="Arial" w:hAnsi="Arial" w:cs="Arial"/>
          <w:b/>
          <w:iCs/>
          <w:sz w:val="22"/>
          <w:szCs w:val="22"/>
        </w:rPr>
      </w:pPr>
      <w:r w:rsidRPr="00661D7A">
        <w:rPr>
          <w:rFonts w:ascii="Arial" w:hAnsi="Arial" w:cs="Arial"/>
          <w:b/>
          <w:iCs/>
          <w:sz w:val="22"/>
          <w:szCs w:val="22"/>
        </w:rPr>
        <w:t xml:space="preserve">Training Opportunities </w:t>
      </w:r>
    </w:p>
    <w:p w:rsidR="00465D82" w:rsidRPr="00661D7A" w:rsidRDefault="00465D82" w:rsidP="00465D82">
      <w:pPr>
        <w:shd w:val="clear" w:color="auto" w:fill="FFFFFF"/>
        <w:spacing w:line="276" w:lineRule="auto"/>
        <w:rPr>
          <w:rFonts w:ascii="Arial" w:hAnsi="Arial" w:cs="Arial"/>
          <w:iCs/>
          <w:sz w:val="22"/>
          <w:szCs w:val="22"/>
        </w:rPr>
      </w:pPr>
    </w:p>
    <w:p w:rsidR="00465D82" w:rsidRPr="00661D7A" w:rsidRDefault="00465D82" w:rsidP="00465D82">
      <w:pPr>
        <w:shd w:val="clear" w:color="auto" w:fill="FFFFFF"/>
        <w:spacing w:line="276" w:lineRule="auto"/>
        <w:rPr>
          <w:rFonts w:ascii="Arial" w:hAnsi="Arial" w:cs="Arial"/>
          <w:iCs/>
          <w:sz w:val="22"/>
          <w:szCs w:val="22"/>
        </w:rPr>
      </w:pPr>
      <w:r w:rsidRPr="00661D7A">
        <w:rPr>
          <w:rFonts w:ascii="Arial" w:hAnsi="Arial" w:cs="Arial"/>
          <w:iCs/>
          <w:sz w:val="22"/>
          <w:szCs w:val="22"/>
        </w:rPr>
        <w:t xml:space="preserve">You will have the opportunity (subject to eligibility criteria) to complete a Leadership and Management, Supervisor, Level 3 Apprenticeship which is fully funded by the Environment Agency. This qualification leads to membership of the Charted Management Institution. </w:t>
      </w:r>
    </w:p>
    <w:p w:rsidR="00465D82" w:rsidRPr="00465D82" w:rsidRDefault="00465D82" w:rsidP="00465D82">
      <w:pPr>
        <w:rPr>
          <w:color w:val="FF0000"/>
        </w:rPr>
      </w:pPr>
    </w:p>
    <w:p w:rsidR="00626A1A" w:rsidRDefault="00626A1A" w:rsidP="008E3200">
      <w:pPr>
        <w:shd w:val="clear" w:color="auto" w:fill="FFFFFF"/>
        <w:spacing w:line="276" w:lineRule="auto"/>
        <w:rPr>
          <w:rFonts w:ascii="Arial" w:hAnsi="Arial" w:cs="Arial"/>
          <w:iCs/>
          <w:sz w:val="22"/>
          <w:szCs w:val="22"/>
        </w:rPr>
      </w:pPr>
    </w:p>
    <w:p w:rsidR="0008334B" w:rsidRDefault="0008334B" w:rsidP="0008334B">
      <w:pPr>
        <w:shd w:val="clear" w:color="auto" w:fill="FFFFFF"/>
        <w:spacing w:line="276" w:lineRule="auto"/>
        <w:jc w:val="center"/>
        <w:rPr>
          <w:rFonts w:ascii="Arial" w:hAnsi="Arial" w:cs="Arial"/>
          <w:iCs/>
          <w:sz w:val="22"/>
          <w:szCs w:val="22"/>
        </w:rPr>
      </w:pPr>
      <w:r w:rsidRPr="0008334B">
        <w:rPr>
          <w:rFonts w:ascii="Arial" w:hAnsi="Arial" w:cs="Arial"/>
          <w:iCs/>
          <w:noProof/>
          <w:sz w:val="22"/>
          <w:szCs w:val="22"/>
          <w:lang w:eastAsia="en-GB"/>
        </w:rPr>
        <w:drawing>
          <wp:inline distT="0" distB="0" distL="0" distR="0">
            <wp:extent cx="4680000" cy="3115581"/>
            <wp:effectExtent l="0" t="0" r="6350" b="8890"/>
            <wp:docPr id="24" name="Picture 24" descr="O:\National Workforce Co-ordination\Brandbank photos\partner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ational Workforce Co-ordination\Brandbank photos\partnership.jpg"/>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4680000" cy="3115581"/>
                    </a:xfrm>
                    <a:prstGeom prst="rect">
                      <a:avLst/>
                    </a:prstGeom>
                    <a:noFill/>
                    <a:ln>
                      <a:noFill/>
                    </a:ln>
                  </pic:spPr>
                </pic:pic>
              </a:graphicData>
            </a:graphic>
          </wp:inline>
        </w:drawing>
      </w:r>
    </w:p>
    <w:p w:rsidR="0008334B" w:rsidRDefault="00B237AF" w:rsidP="008E3200">
      <w:pPr>
        <w:shd w:val="clear" w:color="auto" w:fill="FFFFFF"/>
        <w:spacing w:line="276" w:lineRule="auto"/>
        <w:rPr>
          <w:rFonts w:ascii="Arial" w:hAnsi="Arial" w:cs="Arial"/>
          <w:iCs/>
          <w:sz w:val="22"/>
          <w:szCs w:val="22"/>
        </w:rPr>
      </w:pPr>
      <w:r>
        <w:rPr>
          <w:rFonts w:ascii="Arial" w:hAnsi="Arial" w:cs="Arial"/>
          <w:noProof/>
          <w:lang w:eastAsia="en-GB"/>
        </w:rPr>
        <w:drawing>
          <wp:anchor distT="0" distB="0" distL="114300" distR="114300" simplePos="0" relativeHeight="251720704" behindDoc="0" locked="0" layoutInCell="1" allowOverlap="1" wp14:anchorId="6B97C94E" wp14:editId="3912A820">
            <wp:simplePos x="0" y="0"/>
            <wp:positionH relativeFrom="column">
              <wp:posOffset>-701040</wp:posOffset>
            </wp:positionH>
            <wp:positionV relativeFrom="paragraph">
              <wp:posOffset>0</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08334B" w:rsidRDefault="0008334B" w:rsidP="008E3200">
      <w:pPr>
        <w:shd w:val="clear" w:color="auto" w:fill="FFFFFF"/>
        <w:spacing w:line="276" w:lineRule="auto"/>
        <w:rPr>
          <w:rFonts w:ascii="Arial" w:hAnsi="Arial" w:cs="Arial"/>
          <w:iCs/>
          <w:sz w:val="22"/>
          <w:szCs w:val="22"/>
        </w:rPr>
      </w:pPr>
    </w:p>
    <w:p w:rsidR="00E5041C" w:rsidRDefault="00A7799E" w:rsidP="00B70ECA">
      <w:pPr>
        <w:shd w:val="clear" w:color="auto" w:fill="FFFFFF"/>
        <w:spacing w:line="276" w:lineRule="auto"/>
        <w:rPr>
          <w:rFonts w:ascii="Arial" w:hAnsi="Arial" w:cs="Arial"/>
          <w:color w:val="004C84"/>
          <w:sz w:val="60"/>
          <w:szCs w:val="60"/>
        </w:rPr>
      </w:pPr>
      <w:r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7322CC">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7322C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0</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5"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28"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TB9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B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F2dMH1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29"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0"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Cyq5sU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0</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0</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532D93" w:rsidRDefault="00532D93" w:rsidP="00E5041C">
      <w:pPr>
        <w:pStyle w:val="PlainText"/>
        <w:spacing w:line="276" w:lineRule="auto"/>
        <w:contextualSpacing/>
        <w:rPr>
          <w:rFonts w:ascii="MetaBook-Roman" w:hAnsi="MetaBook-Roman"/>
          <w:color w:val="000000"/>
          <w:sz w:val="22"/>
          <w:szCs w:val="22"/>
        </w:rPr>
      </w:pPr>
    </w:p>
    <w:p w:rsidR="00532D93" w:rsidRPr="00532D93" w:rsidRDefault="00532D93" w:rsidP="00532D93"/>
    <w:p w:rsidR="00532D93" w:rsidRPr="00532D93" w:rsidRDefault="00532D93" w:rsidP="00532D93"/>
    <w:p w:rsidR="00532D93" w:rsidRPr="00532D93" w:rsidRDefault="00532D93" w:rsidP="00532D93"/>
    <w:p w:rsidR="00532D93" w:rsidRPr="00532D93" w:rsidRDefault="00532D93" w:rsidP="00532D93"/>
    <w:p w:rsidR="00532D93" w:rsidRDefault="00532D93" w:rsidP="00532D93"/>
    <w:p w:rsidR="00D12D52" w:rsidRDefault="00D12D52" w:rsidP="00532D93">
      <w:pPr>
        <w:ind w:firstLine="720"/>
        <w:sectPr w:rsidR="00D12D52" w:rsidSect="00165039">
          <w:headerReference w:type="even" r:id="rId44"/>
          <w:headerReference w:type="default" r:id="rId45"/>
          <w:footerReference w:type="default" r:id="rId46"/>
          <w:headerReference w:type="first" r:id="rId47"/>
          <w:footerReference w:type="first" r:id="rId48"/>
          <w:pgSz w:w="11900" w:h="16840"/>
          <w:pgMar w:top="851" w:right="1134" w:bottom="851" w:left="1134" w:header="708" w:footer="708" w:gutter="0"/>
          <w:cols w:space="708"/>
          <w:titlePg/>
          <w:docGrid w:linePitch="360"/>
        </w:sectPr>
      </w:pPr>
    </w:p>
    <w:p w:rsidR="00D12D52" w:rsidRPr="00C66AAC" w:rsidRDefault="00D12D52" w:rsidP="00D12D52">
      <w:pPr>
        <w:pStyle w:val="Heading1"/>
        <w:numPr>
          <w:ilvl w:val="0"/>
          <w:numId w:val="0"/>
        </w:numPr>
        <w:ind w:left="431"/>
        <w:rPr>
          <w:rFonts w:ascii="Arial" w:hAnsi="Arial" w:cs="Arial"/>
          <w:sz w:val="40"/>
          <w:szCs w:val="40"/>
        </w:rPr>
      </w:pPr>
      <w:bookmarkStart w:id="1" w:name="Benefitstable"/>
      <w:r>
        <w:rPr>
          <w:noProof/>
          <w:lang w:eastAsia="en-GB"/>
        </w:rPr>
        <w:drawing>
          <wp:anchor distT="0" distB="0" distL="114300" distR="114300" simplePos="0" relativeHeight="251728896" behindDoc="1" locked="0" layoutInCell="1" allowOverlap="1" wp14:anchorId="29756C9F" wp14:editId="18D4E389">
            <wp:simplePos x="0" y="0"/>
            <wp:positionH relativeFrom="column">
              <wp:posOffset>7831455</wp:posOffset>
            </wp:positionH>
            <wp:positionV relativeFrom="paragraph">
              <wp:posOffset>-719455</wp:posOffset>
            </wp:positionV>
            <wp:extent cx="2347595" cy="9590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2347595" cy="959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32EB4">
        <w:rPr>
          <w:rFonts w:ascii="Arial" w:eastAsia="MS Mincho" w:hAnsi="Arial" w:cs="Arial"/>
          <w:b w:val="0"/>
          <w:caps w:val="0"/>
          <w:color w:val="004C84"/>
          <w:kern w:val="0"/>
          <w:sz w:val="60"/>
          <w:szCs w:val="60"/>
        </w:rPr>
        <w:t>Environment Agency Benefits</w:t>
      </w:r>
      <w:r w:rsidRPr="00CE783E">
        <w:rPr>
          <w:rFonts w:ascii="Arial" w:eastAsia="MS Mincho" w:hAnsi="Arial" w:cs="Arial"/>
          <w:b w:val="0"/>
          <w:caps w:val="0"/>
          <w:color w:val="004C84"/>
          <w:kern w:val="0"/>
          <w:sz w:val="60"/>
          <w:szCs w:val="60"/>
        </w:rPr>
        <w:t xml:space="preserve"> </w:t>
      </w:r>
      <w:bookmarkEnd w:id="1"/>
      <w:r w:rsidRPr="00CE783E">
        <w:rPr>
          <w:rFonts w:ascii="Arial" w:eastAsia="MS Mincho" w:hAnsi="Arial" w:cs="Arial"/>
          <w:b w:val="0"/>
          <w:caps w:val="0"/>
          <w:color w:val="004C84"/>
          <w:kern w:val="0"/>
          <w:sz w:val="60"/>
          <w:szCs w:val="60"/>
        </w:rPr>
        <w:tab/>
      </w:r>
      <w:r>
        <w:rPr>
          <w:rFonts w:ascii="Arial" w:hAnsi="Arial" w:cs="Arial"/>
          <w:sz w:val="40"/>
          <w:szCs w:val="40"/>
        </w:rPr>
        <w:tab/>
        <w:t xml:space="preserve">                          </w:t>
      </w:r>
    </w:p>
    <w:p w:rsidR="00D12D52" w:rsidRDefault="00D12D52" w:rsidP="00D12D52">
      <w:pPr>
        <w:pStyle w:val="PlainText"/>
        <w:spacing w:line="276" w:lineRule="auto"/>
        <w:contextualSpacing/>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D12D52" w:rsidRPr="00CE783E" w:rsidTr="00EC5C17">
        <w:trPr>
          <w:trHeight w:val="6899"/>
        </w:trPr>
        <w:tc>
          <w:tcPr>
            <w:tcW w:w="2913" w:type="dxa"/>
          </w:tcPr>
          <w:p w:rsidR="00D12D52" w:rsidRPr="00CE783E" w:rsidRDefault="00D12D52" w:rsidP="00EC5C17">
            <w:pPr>
              <w:rPr>
                <w:rFonts w:ascii="Arial" w:hAnsi="Arial" w:cs="Arial"/>
                <w:b/>
                <w:color w:val="333333"/>
                <w:sz w:val="20"/>
                <w:szCs w:val="20"/>
              </w:rPr>
            </w:pPr>
            <w:r w:rsidRPr="00CE783E">
              <w:rPr>
                <w:rFonts w:ascii="Arial" w:hAnsi="Arial" w:cs="Arial"/>
                <w:b/>
                <w:color w:val="333333"/>
                <w:sz w:val="20"/>
                <w:szCs w:val="20"/>
              </w:rPr>
              <w:t>Core Benefits</w:t>
            </w:r>
          </w:p>
          <w:p w:rsidR="00D12D52" w:rsidRPr="00CE783E" w:rsidRDefault="00D12D52" w:rsidP="00EC5C17">
            <w:pPr>
              <w:rPr>
                <w:rFonts w:ascii="Arial" w:hAnsi="Arial" w:cs="Arial"/>
                <w:b/>
                <w:color w:val="4F81BD" w:themeColor="accent1"/>
                <w:sz w:val="20"/>
                <w:szCs w:val="20"/>
              </w:rPr>
            </w:pPr>
            <w:r w:rsidRPr="00CE783E">
              <w:rPr>
                <w:rFonts w:ascii="Arial" w:hAnsi="Arial" w:cs="Arial"/>
                <w:b/>
                <w:color w:val="4F81BD" w:themeColor="accent1"/>
                <w:sz w:val="20"/>
                <w:szCs w:val="20"/>
              </w:rPr>
              <w:t>Basic Salary</w:t>
            </w:r>
          </w:p>
          <w:p w:rsidR="00D12D52" w:rsidRPr="00CE783E" w:rsidRDefault="00D12D52" w:rsidP="00EC5C17">
            <w:pPr>
              <w:rPr>
                <w:rFonts w:ascii="Arial" w:hAnsi="Arial" w:cs="Arial"/>
                <w:color w:val="333333"/>
                <w:sz w:val="20"/>
                <w:szCs w:val="20"/>
              </w:rPr>
            </w:pPr>
            <w:r w:rsidRPr="00CE783E">
              <w:rPr>
                <w:rFonts w:ascii="Arial" w:hAnsi="Arial" w:cs="Arial"/>
                <w:color w:val="333333"/>
                <w:sz w:val="20"/>
                <w:szCs w:val="20"/>
              </w:rPr>
              <w:t>Based on skills and experience, in which salary ranges are subject to review each year as part of the pay award.</w:t>
            </w:r>
          </w:p>
          <w:p w:rsidR="00D12D52" w:rsidRPr="00CE783E" w:rsidRDefault="00D12D52" w:rsidP="00EC5C17">
            <w:pPr>
              <w:rPr>
                <w:rFonts w:ascii="Arial" w:hAnsi="Arial" w:cs="Arial"/>
                <w:color w:val="4F81BD" w:themeColor="accent1"/>
                <w:sz w:val="20"/>
                <w:szCs w:val="20"/>
              </w:rPr>
            </w:pPr>
          </w:p>
          <w:p w:rsidR="00D12D52" w:rsidRPr="00CE783E" w:rsidRDefault="00D12D52" w:rsidP="00EC5C17">
            <w:pPr>
              <w:rPr>
                <w:rFonts w:ascii="Arial" w:hAnsi="Arial" w:cs="Arial"/>
                <w:color w:val="4F81BD" w:themeColor="accent1"/>
                <w:sz w:val="20"/>
                <w:szCs w:val="20"/>
              </w:rPr>
            </w:pPr>
            <w:r w:rsidRPr="00CE783E">
              <w:rPr>
                <w:rFonts w:ascii="Arial" w:hAnsi="Arial" w:cs="Arial"/>
                <w:b/>
                <w:color w:val="4F81BD" w:themeColor="accent1"/>
                <w:sz w:val="20"/>
                <w:szCs w:val="20"/>
              </w:rPr>
              <w:t>Pension Scheme</w:t>
            </w:r>
          </w:p>
          <w:p w:rsidR="00D12D52" w:rsidRPr="00CE783E" w:rsidRDefault="00D12D52" w:rsidP="00EC5C17">
            <w:pPr>
              <w:rPr>
                <w:rFonts w:ascii="Arial" w:hAnsi="Arial" w:cs="Arial"/>
                <w:sz w:val="20"/>
                <w:szCs w:val="20"/>
              </w:rPr>
            </w:pPr>
            <w:r w:rsidRPr="00CE783E">
              <w:rPr>
                <w:rFonts w:ascii="Arial" w:hAnsi="Arial" w:cs="Arial"/>
                <w:sz w:val="20"/>
                <w:szCs w:val="20"/>
              </w:rPr>
              <w:t>A final salary pension scheme. Contributions are based on your full time equivalent pay and range between 5.5% and 12.5%.  The Environment Agency contribution is currently 18.5% of your pay.</w:t>
            </w:r>
          </w:p>
          <w:p w:rsidR="00D12D52" w:rsidRPr="00CE783E" w:rsidRDefault="00D12D52" w:rsidP="00EC5C17">
            <w:pPr>
              <w:rPr>
                <w:rFonts w:ascii="Arial" w:hAnsi="Arial" w:cs="Arial"/>
                <w:sz w:val="20"/>
                <w:szCs w:val="20"/>
              </w:rPr>
            </w:pPr>
          </w:p>
          <w:p w:rsidR="00D12D52" w:rsidRPr="00CE783E" w:rsidRDefault="00D12D52" w:rsidP="00EC5C17">
            <w:pPr>
              <w:rPr>
                <w:rFonts w:ascii="Arial" w:hAnsi="Arial" w:cs="Arial"/>
                <w:b/>
                <w:color w:val="4F81BD" w:themeColor="accent1"/>
                <w:sz w:val="20"/>
                <w:szCs w:val="20"/>
              </w:rPr>
            </w:pPr>
            <w:r w:rsidRPr="00CE783E">
              <w:rPr>
                <w:rFonts w:ascii="Arial" w:hAnsi="Arial" w:cs="Arial"/>
                <w:b/>
                <w:color w:val="4F81BD" w:themeColor="accent1"/>
                <w:sz w:val="20"/>
                <w:szCs w:val="20"/>
              </w:rPr>
              <w:t>Holidays</w:t>
            </w:r>
          </w:p>
          <w:p w:rsidR="00D12D52" w:rsidRPr="00CE783E" w:rsidRDefault="00D12D52" w:rsidP="00EC5C17">
            <w:pPr>
              <w:rPr>
                <w:rFonts w:ascii="Arial" w:hAnsi="Arial" w:cs="Arial"/>
                <w:sz w:val="20"/>
                <w:szCs w:val="20"/>
              </w:rPr>
            </w:pPr>
            <w:r w:rsidRPr="00CE783E">
              <w:rPr>
                <w:rFonts w:ascii="Arial" w:hAnsi="Arial" w:cs="Arial"/>
                <w:color w:val="333333"/>
                <w:sz w:val="20"/>
                <w:szCs w:val="20"/>
              </w:rPr>
              <w:t xml:space="preserve">Attractive annual holiday entitlement starting at 25 </w:t>
            </w:r>
            <w:proofErr w:type="gramStart"/>
            <w:r w:rsidRPr="00CE783E">
              <w:rPr>
                <w:rFonts w:ascii="Arial" w:hAnsi="Arial" w:cs="Arial"/>
                <w:color w:val="333333"/>
                <w:sz w:val="20"/>
                <w:szCs w:val="20"/>
              </w:rPr>
              <w:t>days  plus</w:t>
            </w:r>
            <w:proofErr w:type="gramEnd"/>
            <w:r w:rsidRPr="00CE783E">
              <w:rPr>
                <w:rFonts w:ascii="Arial" w:hAnsi="Arial" w:cs="Arial"/>
                <w:color w:val="333333"/>
                <w:sz w:val="20"/>
                <w:szCs w:val="20"/>
              </w:rPr>
              <w:t xml:space="preserve"> statutory bank holidays pro-rata for flexible workers , i.e. part time, job share employees).</w:t>
            </w:r>
          </w:p>
          <w:p w:rsidR="00D12D52" w:rsidRPr="00CE783E" w:rsidRDefault="00D12D52" w:rsidP="00EC5C17">
            <w:pPr>
              <w:rPr>
                <w:rFonts w:ascii="Arial" w:hAnsi="Arial" w:cs="Arial"/>
                <w:sz w:val="20"/>
                <w:szCs w:val="20"/>
              </w:rPr>
            </w:pPr>
          </w:p>
          <w:p w:rsidR="00D12D52" w:rsidRPr="00CE783E" w:rsidRDefault="00D12D52" w:rsidP="00EC5C17">
            <w:pPr>
              <w:rPr>
                <w:rFonts w:ascii="Arial" w:hAnsi="Arial" w:cs="Arial"/>
                <w:b/>
                <w:color w:val="4F81BD" w:themeColor="accent1"/>
                <w:sz w:val="20"/>
                <w:szCs w:val="20"/>
              </w:rPr>
            </w:pPr>
            <w:r w:rsidRPr="00CE783E">
              <w:rPr>
                <w:rFonts w:ascii="Arial" w:hAnsi="Arial" w:cs="Arial"/>
                <w:b/>
                <w:color w:val="4F81BD" w:themeColor="accent1"/>
                <w:sz w:val="20"/>
                <w:szCs w:val="20"/>
              </w:rPr>
              <w:t>Enhanced statutory policies</w:t>
            </w:r>
          </w:p>
          <w:p w:rsidR="00D12D52" w:rsidRPr="00CE783E" w:rsidRDefault="00D12D52" w:rsidP="00EC5C17">
            <w:pPr>
              <w:rPr>
                <w:rFonts w:ascii="Arial" w:hAnsi="Arial" w:cs="Arial"/>
                <w:sz w:val="20"/>
                <w:szCs w:val="20"/>
              </w:rPr>
            </w:pPr>
            <w:r w:rsidRPr="00CE783E">
              <w:rPr>
                <w:rFonts w:ascii="Arial" w:hAnsi="Arial" w:cs="Arial"/>
                <w:sz w:val="20"/>
                <w:szCs w:val="20"/>
              </w:rPr>
              <w:t>Enhanced maternity, adoption and paternity leave, and sickness absence provisions.</w:t>
            </w:r>
          </w:p>
        </w:tc>
        <w:tc>
          <w:tcPr>
            <w:tcW w:w="2913" w:type="dxa"/>
          </w:tcPr>
          <w:p w:rsidR="00D12D52" w:rsidRPr="00CE783E" w:rsidRDefault="00D12D52" w:rsidP="00EC5C17">
            <w:pPr>
              <w:rPr>
                <w:rFonts w:ascii="Arial" w:hAnsi="Arial" w:cs="Arial"/>
                <w:b/>
                <w:color w:val="333333"/>
                <w:sz w:val="20"/>
                <w:szCs w:val="20"/>
              </w:rPr>
            </w:pPr>
            <w:r w:rsidRPr="00CE783E">
              <w:rPr>
                <w:rFonts w:ascii="Arial" w:hAnsi="Arial" w:cs="Arial"/>
                <w:b/>
                <w:color w:val="333333"/>
                <w:sz w:val="20"/>
                <w:szCs w:val="20"/>
              </w:rPr>
              <w:t>Training &amp; Development</w:t>
            </w:r>
          </w:p>
          <w:p w:rsidR="00D12D52" w:rsidRPr="00CE783E" w:rsidRDefault="00D12D52" w:rsidP="00EC5C17">
            <w:pPr>
              <w:rPr>
                <w:rFonts w:ascii="Arial" w:hAnsi="Arial" w:cs="Arial"/>
                <w:b/>
                <w:color w:val="4F81BD" w:themeColor="accent1"/>
                <w:sz w:val="20"/>
                <w:szCs w:val="20"/>
              </w:rPr>
            </w:pPr>
            <w:r w:rsidRPr="00CE783E">
              <w:rPr>
                <w:rFonts w:ascii="Arial" w:hAnsi="Arial" w:cs="Arial"/>
                <w:b/>
                <w:color w:val="4F81BD" w:themeColor="accent1"/>
                <w:sz w:val="20"/>
                <w:szCs w:val="20"/>
              </w:rPr>
              <w:t>Performance Management</w:t>
            </w:r>
          </w:p>
          <w:p w:rsidR="00D12D52" w:rsidRPr="00CE783E" w:rsidRDefault="00D12D52" w:rsidP="00EC5C17">
            <w:pPr>
              <w:rPr>
                <w:rFonts w:ascii="Arial" w:hAnsi="Arial" w:cs="Arial"/>
                <w:color w:val="333333"/>
                <w:sz w:val="20"/>
                <w:szCs w:val="20"/>
              </w:rPr>
            </w:pPr>
            <w:r w:rsidRPr="00CE783E">
              <w:rPr>
                <w:rFonts w:ascii="Arial" w:hAnsi="Arial" w:cs="Arial"/>
                <w:color w:val="333333"/>
                <w:sz w:val="20"/>
                <w:szCs w:val="20"/>
              </w:rPr>
              <w:t>Individual performance plans, learning and development matched to your agreed career objectives and progression plans.</w:t>
            </w:r>
          </w:p>
          <w:p w:rsidR="00D12D52" w:rsidRPr="00CE783E" w:rsidRDefault="00D12D52" w:rsidP="00EC5C17">
            <w:pPr>
              <w:rPr>
                <w:rFonts w:ascii="Arial" w:hAnsi="Arial" w:cs="Arial"/>
                <w:sz w:val="20"/>
                <w:szCs w:val="20"/>
              </w:rPr>
            </w:pPr>
          </w:p>
          <w:p w:rsidR="00D12D52" w:rsidRPr="00CE783E" w:rsidRDefault="00D12D52" w:rsidP="00EC5C17">
            <w:pPr>
              <w:rPr>
                <w:rFonts w:ascii="Arial" w:hAnsi="Arial" w:cs="Arial"/>
                <w:b/>
                <w:color w:val="4F81BD" w:themeColor="accent1"/>
                <w:sz w:val="20"/>
                <w:szCs w:val="20"/>
              </w:rPr>
            </w:pPr>
            <w:r w:rsidRPr="00CE783E">
              <w:rPr>
                <w:rFonts w:ascii="Arial" w:hAnsi="Arial" w:cs="Arial"/>
                <w:b/>
                <w:color w:val="4F81BD" w:themeColor="accent1"/>
                <w:sz w:val="20"/>
                <w:szCs w:val="20"/>
              </w:rPr>
              <w:t xml:space="preserve">Learning &amp; Development </w:t>
            </w:r>
          </w:p>
          <w:p w:rsidR="00D12D52" w:rsidRPr="00CE783E" w:rsidRDefault="00D12D52" w:rsidP="00EC5C17">
            <w:pPr>
              <w:rPr>
                <w:rFonts w:ascii="Arial" w:hAnsi="Arial" w:cs="Arial"/>
                <w:color w:val="333333"/>
                <w:sz w:val="20"/>
                <w:szCs w:val="20"/>
              </w:rPr>
            </w:pPr>
            <w:r w:rsidRPr="00CE783E">
              <w:rPr>
                <w:rFonts w:ascii="Arial" w:hAnsi="Arial" w:cs="Arial"/>
                <w:color w:val="333333"/>
                <w:sz w:val="20"/>
                <w:szCs w:val="20"/>
              </w:rPr>
              <w:t>A range of training courses, leadership development initiatives and access to L&amp;D materials are available, covering technical, managerial and personal skills.</w:t>
            </w:r>
          </w:p>
          <w:p w:rsidR="00D12D52" w:rsidRPr="00CE783E" w:rsidRDefault="00D12D52" w:rsidP="00EC5C17">
            <w:pPr>
              <w:rPr>
                <w:rFonts w:ascii="Arial" w:hAnsi="Arial" w:cs="Arial"/>
                <w:color w:val="333333"/>
                <w:sz w:val="20"/>
                <w:szCs w:val="20"/>
              </w:rPr>
            </w:pPr>
          </w:p>
          <w:p w:rsidR="00D12D52" w:rsidRPr="00CE783E" w:rsidRDefault="00D12D52" w:rsidP="00EC5C17">
            <w:pPr>
              <w:rPr>
                <w:rFonts w:ascii="Arial" w:hAnsi="Arial" w:cs="Arial"/>
                <w:b/>
                <w:color w:val="4F81BD" w:themeColor="accent1"/>
                <w:sz w:val="20"/>
                <w:szCs w:val="20"/>
              </w:rPr>
            </w:pPr>
            <w:r w:rsidRPr="00CE783E">
              <w:rPr>
                <w:rFonts w:ascii="Arial" w:hAnsi="Arial" w:cs="Arial"/>
                <w:b/>
                <w:color w:val="4F81BD" w:themeColor="accent1"/>
                <w:sz w:val="20"/>
                <w:szCs w:val="20"/>
              </w:rPr>
              <w:t>Examination Leave</w:t>
            </w:r>
          </w:p>
          <w:p w:rsidR="00D12D52" w:rsidRPr="00CE783E" w:rsidRDefault="00D12D52" w:rsidP="00EC5C17">
            <w:pPr>
              <w:rPr>
                <w:rFonts w:ascii="Arial" w:hAnsi="Arial" w:cs="Arial"/>
                <w:color w:val="333333"/>
                <w:sz w:val="20"/>
                <w:szCs w:val="20"/>
              </w:rPr>
            </w:pPr>
            <w:r w:rsidRPr="00CE783E">
              <w:rPr>
                <w:rFonts w:ascii="Arial" w:hAnsi="Arial" w:cs="Arial"/>
                <w:color w:val="333333"/>
                <w:sz w:val="20"/>
                <w:szCs w:val="20"/>
              </w:rPr>
              <w:t>Paid leave for exams and revision for approved studies.</w:t>
            </w:r>
          </w:p>
          <w:p w:rsidR="00D12D52" w:rsidRDefault="00D12D52" w:rsidP="00EC5C17">
            <w:pPr>
              <w:pStyle w:val="NormalWeb"/>
              <w:rPr>
                <w:rFonts w:ascii="Arial" w:hAnsi="Arial" w:cs="Arial"/>
                <w:b/>
                <w:color w:val="4F81BD" w:themeColor="accent1"/>
                <w:sz w:val="20"/>
                <w:szCs w:val="20"/>
              </w:rPr>
            </w:pPr>
            <w:r w:rsidRPr="00CE783E">
              <w:rPr>
                <w:rFonts w:ascii="Arial" w:hAnsi="Arial" w:cs="Arial"/>
                <w:b/>
                <w:sz w:val="20"/>
                <w:szCs w:val="20"/>
              </w:rPr>
              <w:br/>
            </w:r>
            <w:r w:rsidRPr="00CE783E">
              <w:rPr>
                <w:rFonts w:ascii="Arial" w:hAnsi="Arial" w:cs="Arial"/>
                <w:b/>
                <w:color w:val="4F81BD" w:themeColor="accent1"/>
                <w:sz w:val="20"/>
                <w:szCs w:val="20"/>
              </w:rPr>
              <w:t>Professional subscriptions</w:t>
            </w:r>
          </w:p>
          <w:p w:rsidR="00D12D52" w:rsidRPr="00CE783E" w:rsidRDefault="00D12D52" w:rsidP="00EC5C17">
            <w:pPr>
              <w:pStyle w:val="NormalWeb"/>
              <w:rPr>
                <w:rFonts w:ascii="Arial" w:hAnsi="Arial" w:cs="Arial"/>
                <w:b/>
                <w:color w:val="4F81BD" w:themeColor="accent1"/>
                <w:sz w:val="20"/>
                <w:szCs w:val="20"/>
              </w:rPr>
            </w:pPr>
            <w:r w:rsidRPr="00CE783E">
              <w:rPr>
                <w:rFonts w:ascii="Arial" w:hAnsi="Arial" w:cs="Arial"/>
                <w:sz w:val="20"/>
                <w:szCs w:val="20"/>
              </w:rPr>
              <w:t>We will pay the membership fees for one relevant professional association.</w:t>
            </w:r>
          </w:p>
          <w:p w:rsidR="00D12D52" w:rsidRPr="00CE783E" w:rsidRDefault="00D12D52" w:rsidP="00EC5C17">
            <w:pPr>
              <w:pStyle w:val="NormalWeb"/>
              <w:rPr>
                <w:rFonts w:ascii="Arial" w:hAnsi="Arial" w:cs="Arial"/>
                <w:b/>
                <w:sz w:val="20"/>
                <w:szCs w:val="20"/>
              </w:rPr>
            </w:pPr>
          </w:p>
        </w:tc>
        <w:tc>
          <w:tcPr>
            <w:tcW w:w="2914" w:type="dxa"/>
          </w:tcPr>
          <w:p w:rsidR="00D12D52" w:rsidRPr="00CE783E" w:rsidRDefault="00D12D52" w:rsidP="00EC5C17">
            <w:pPr>
              <w:rPr>
                <w:rFonts w:ascii="Arial" w:hAnsi="Arial" w:cs="Arial"/>
                <w:b/>
                <w:color w:val="333333"/>
                <w:sz w:val="20"/>
                <w:szCs w:val="20"/>
              </w:rPr>
            </w:pPr>
            <w:r w:rsidRPr="00CE783E">
              <w:rPr>
                <w:rFonts w:ascii="Arial" w:hAnsi="Arial" w:cs="Arial"/>
                <w:b/>
                <w:color w:val="333333"/>
                <w:sz w:val="20"/>
                <w:szCs w:val="20"/>
              </w:rPr>
              <w:t>Work/life Balance</w:t>
            </w:r>
          </w:p>
          <w:p w:rsidR="00D12D52" w:rsidRPr="00CE783E" w:rsidRDefault="00D12D52" w:rsidP="00EC5C17">
            <w:pPr>
              <w:rPr>
                <w:rFonts w:ascii="Arial" w:hAnsi="Arial" w:cs="Arial"/>
                <w:b/>
                <w:color w:val="4F81BD" w:themeColor="accent1"/>
                <w:sz w:val="20"/>
                <w:szCs w:val="20"/>
              </w:rPr>
            </w:pPr>
            <w:r w:rsidRPr="00CE783E">
              <w:rPr>
                <w:rFonts w:ascii="Arial" w:hAnsi="Arial" w:cs="Arial"/>
                <w:b/>
                <w:color w:val="4F81BD" w:themeColor="accent1"/>
                <w:sz w:val="20"/>
                <w:szCs w:val="20"/>
              </w:rPr>
              <w:t xml:space="preserve">Flexible Working </w:t>
            </w:r>
          </w:p>
          <w:p w:rsidR="00D12D52" w:rsidRPr="00CE783E" w:rsidRDefault="00D12D52" w:rsidP="00EC5C17">
            <w:pPr>
              <w:rPr>
                <w:rFonts w:ascii="Arial" w:hAnsi="Arial" w:cs="Arial"/>
                <w:color w:val="333333"/>
                <w:sz w:val="20"/>
                <w:szCs w:val="20"/>
              </w:rPr>
            </w:pPr>
            <w:r w:rsidRPr="00CE783E">
              <w:rPr>
                <w:rFonts w:ascii="Arial" w:hAnsi="Arial" w:cs="Arial"/>
                <w:color w:val="333333"/>
                <w:sz w:val="20"/>
                <w:szCs w:val="20"/>
              </w:rPr>
              <w:t>Flexible working patterns including job share.</w:t>
            </w:r>
          </w:p>
          <w:p w:rsidR="00D12D52" w:rsidRPr="00CE783E" w:rsidRDefault="00D12D52" w:rsidP="00EC5C17">
            <w:pPr>
              <w:rPr>
                <w:rFonts w:ascii="Arial" w:hAnsi="Arial" w:cs="Arial"/>
                <w:sz w:val="20"/>
                <w:szCs w:val="20"/>
              </w:rPr>
            </w:pPr>
          </w:p>
          <w:p w:rsidR="00D12D52" w:rsidRPr="00CE783E" w:rsidRDefault="00D12D52" w:rsidP="00EC5C17">
            <w:pPr>
              <w:rPr>
                <w:rFonts w:ascii="Arial" w:hAnsi="Arial" w:cs="Arial"/>
                <w:b/>
                <w:color w:val="4F81BD" w:themeColor="accent1"/>
                <w:sz w:val="20"/>
                <w:szCs w:val="20"/>
              </w:rPr>
            </w:pPr>
            <w:r w:rsidRPr="00CE783E">
              <w:rPr>
                <w:rFonts w:ascii="Arial" w:hAnsi="Arial" w:cs="Arial"/>
                <w:b/>
                <w:color w:val="4F81BD" w:themeColor="accent1"/>
                <w:sz w:val="20"/>
                <w:szCs w:val="20"/>
              </w:rPr>
              <w:t>Family Friendly Benefits</w:t>
            </w:r>
          </w:p>
          <w:p w:rsidR="00D12D52" w:rsidRPr="00CE783E" w:rsidRDefault="00D12D52" w:rsidP="00EC5C17">
            <w:pPr>
              <w:rPr>
                <w:rFonts w:ascii="Arial" w:hAnsi="Arial" w:cs="Arial"/>
                <w:color w:val="333333"/>
                <w:sz w:val="20"/>
                <w:szCs w:val="20"/>
              </w:rPr>
            </w:pPr>
            <w:r w:rsidRPr="00CE783E">
              <w:rPr>
                <w:rFonts w:ascii="Arial" w:hAnsi="Arial" w:cs="Arial"/>
                <w:color w:val="333333"/>
                <w:sz w:val="20"/>
                <w:szCs w:val="20"/>
              </w:rPr>
              <w:t>Childcare vouchers’ scheme and discounts on selected childcare products.</w:t>
            </w:r>
          </w:p>
          <w:p w:rsidR="00D12D52" w:rsidRPr="00CE783E" w:rsidRDefault="00D12D52" w:rsidP="00EC5C17">
            <w:pPr>
              <w:rPr>
                <w:rFonts w:ascii="Arial" w:hAnsi="Arial" w:cs="Arial"/>
                <w:sz w:val="20"/>
                <w:szCs w:val="20"/>
              </w:rPr>
            </w:pPr>
          </w:p>
          <w:p w:rsidR="00D12D52" w:rsidRPr="00CE783E" w:rsidRDefault="00D12D52" w:rsidP="00EC5C17">
            <w:pPr>
              <w:rPr>
                <w:rFonts w:ascii="Arial" w:hAnsi="Arial" w:cs="Arial"/>
                <w:b/>
                <w:color w:val="4F81BD" w:themeColor="accent1"/>
                <w:sz w:val="20"/>
                <w:szCs w:val="20"/>
              </w:rPr>
            </w:pPr>
            <w:r w:rsidRPr="00CE783E">
              <w:rPr>
                <w:rFonts w:ascii="Arial" w:hAnsi="Arial" w:cs="Arial"/>
                <w:b/>
                <w:color w:val="4F81BD" w:themeColor="accent1"/>
                <w:sz w:val="20"/>
                <w:szCs w:val="20"/>
              </w:rPr>
              <w:t>Travel &amp; Transport Benefits</w:t>
            </w:r>
          </w:p>
          <w:p w:rsidR="00D12D52" w:rsidRPr="00CE783E" w:rsidRDefault="00D12D52" w:rsidP="00EC5C17">
            <w:pPr>
              <w:rPr>
                <w:rFonts w:ascii="Arial" w:hAnsi="Arial" w:cs="Arial"/>
                <w:color w:val="333333"/>
                <w:sz w:val="20"/>
                <w:szCs w:val="20"/>
              </w:rPr>
            </w:pPr>
            <w:r w:rsidRPr="00CE783E">
              <w:rPr>
                <w:rFonts w:ascii="Arial" w:hAnsi="Arial" w:cs="Arial"/>
                <w:color w:val="333333"/>
                <w:sz w:val="20"/>
                <w:szCs w:val="20"/>
              </w:rPr>
              <w:t xml:space="preserve">A range of travel and transport benefits. Discounts on Haven Holidays and </w:t>
            </w:r>
            <w:proofErr w:type="spellStart"/>
            <w:r w:rsidRPr="00CE783E">
              <w:rPr>
                <w:rFonts w:ascii="Arial" w:hAnsi="Arial" w:cs="Arial"/>
                <w:color w:val="333333"/>
                <w:sz w:val="20"/>
                <w:szCs w:val="20"/>
              </w:rPr>
              <w:t>HotelStay</w:t>
            </w:r>
            <w:proofErr w:type="spellEnd"/>
            <w:r w:rsidRPr="00CE783E">
              <w:rPr>
                <w:rFonts w:ascii="Arial" w:hAnsi="Arial" w:cs="Arial"/>
                <w:color w:val="333333"/>
                <w:sz w:val="20"/>
                <w:szCs w:val="20"/>
              </w:rPr>
              <w:t xml:space="preserve">. </w:t>
            </w:r>
          </w:p>
          <w:p w:rsidR="00D12D52" w:rsidRPr="00CE783E" w:rsidRDefault="00D12D52" w:rsidP="00EC5C17">
            <w:pPr>
              <w:rPr>
                <w:rFonts w:ascii="Arial" w:hAnsi="Arial" w:cs="Arial"/>
                <w:sz w:val="20"/>
                <w:szCs w:val="20"/>
              </w:rPr>
            </w:pPr>
          </w:p>
          <w:p w:rsidR="00D12D52" w:rsidRPr="00CE783E" w:rsidRDefault="00D12D52" w:rsidP="00EC5C17">
            <w:pPr>
              <w:rPr>
                <w:rFonts w:ascii="Arial" w:hAnsi="Arial" w:cs="Arial"/>
                <w:b/>
                <w:color w:val="4F81BD" w:themeColor="accent1"/>
                <w:sz w:val="20"/>
                <w:szCs w:val="20"/>
              </w:rPr>
            </w:pPr>
            <w:r w:rsidRPr="00CE783E">
              <w:rPr>
                <w:rFonts w:ascii="Arial" w:hAnsi="Arial" w:cs="Arial"/>
                <w:b/>
                <w:color w:val="4F81BD" w:themeColor="accent1"/>
                <w:sz w:val="20"/>
                <w:szCs w:val="20"/>
              </w:rPr>
              <w:t>Shopping &amp; Leisure Benefits</w:t>
            </w:r>
          </w:p>
          <w:p w:rsidR="00D12D52" w:rsidRPr="00CE783E" w:rsidRDefault="00D12D52" w:rsidP="00EC5C17">
            <w:pPr>
              <w:rPr>
                <w:rFonts w:ascii="Arial" w:hAnsi="Arial" w:cs="Arial"/>
                <w:sz w:val="20"/>
                <w:szCs w:val="20"/>
              </w:rPr>
            </w:pPr>
            <w:r w:rsidRPr="00CE783E">
              <w:rPr>
                <w:rFonts w:ascii="Arial" w:hAnsi="Arial" w:cs="Arial"/>
                <w:sz w:val="20"/>
                <w:szCs w:val="20"/>
              </w:rPr>
              <w:t xml:space="preserve">A variety of discounts at online stores and leisure experiences available via </w:t>
            </w:r>
            <w:proofErr w:type="spellStart"/>
            <w:r w:rsidRPr="00CE783E">
              <w:rPr>
                <w:rFonts w:ascii="Arial" w:hAnsi="Arial" w:cs="Arial"/>
                <w:sz w:val="20"/>
                <w:szCs w:val="20"/>
              </w:rPr>
              <w:t>Mylifestyle</w:t>
            </w:r>
            <w:proofErr w:type="spellEnd"/>
            <w:r w:rsidRPr="00CE783E">
              <w:rPr>
                <w:rFonts w:ascii="Arial" w:hAnsi="Arial" w:cs="Arial"/>
                <w:sz w:val="20"/>
                <w:szCs w:val="20"/>
              </w:rPr>
              <w:t>.</w:t>
            </w:r>
          </w:p>
          <w:p w:rsidR="00D12D52" w:rsidRPr="00CE783E" w:rsidRDefault="00D12D52" w:rsidP="00EC5C17">
            <w:pPr>
              <w:rPr>
                <w:rFonts w:ascii="Arial" w:hAnsi="Arial" w:cs="Arial"/>
                <w:color w:val="333333"/>
                <w:sz w:val="20"/>
                <w:szCs w:val="20"/>
              </w:rPr>
            </w:pPr>
          </w:p>
        </w:tc>
        <w:tc>
          <w:tcPr>
            <w:tcW w:w="2913" w:type="dxa"/>
          </w:tcPr>
          <w:p w:rsidR="00D12D52" w:rsidRPr="00CE783E" w:rsidRDefault="00D12D52" w:rsidP="00EC5C17">
            <w:pPr>
              <w:rPr>
                <w:rFonts w:ascii="Arial" w:hAnsi="Arial" w:cs="Arial"/>
                <w:b/>
                <w:color w:val="333333"/>
                <w:sz w:val="20"/>
                <w:szCs w:val="20"/>
              </w:rPr>
            </w:pPr>
            <w:r w:rsidRPr="00CE783E">
              <w:rPr>
                <w:rFonts w:ascii="Arial" w:hAnsi="Arial" w:cs="Arial"/>
                <w:b/>
                <w:color w:val="333333"/>
                <w:sz w:val="20"/>
                <w:szCs w:val="20"/>
              </w:rPr>
              <w:t>Health &amp; Wellbeing</w:t>
            </w:r>
          </w:p>
          <w:p w:rsidR="00D12D52" w:rsidRPr="00CE783E" w:rsidRDefault="00D12D52" w:rsidP="00EC5C17">
            <w:pPr>
              <w:rPr>
                <w:rFonts w:ascii="Arial" w:hAnsi="Arial" w:cs="Arial"/>
                <w:b/>
                <w:color w:val="4F81BD" w:themeColor="accent1"/>
                <w:sz w:val="20"/>
                <w:szCs w:val="20"/>
              </w:rPr>
            </w:pPr>
            <w:r w:rsidRPr="00CE783E">
              <w:rPr>
                <w:rFonts w:ascii="Arial" w:hAnsi="Arial" w:cs="Arial"/>
                <w:b/>
                <w:color w:val="4F81BD" w:themeColor="accent1"/>
                <w:sz w:val="20"/>
                <w:szCs w:val="20"/>
              </w:rPr>
              <w:t>Occupational Health</w:t>
            </w:r>
          </w:p>
          <w:p w:rsidR="00D12D52" w:rsidRPr="00CE783E" w:rsidRDefault="00D12D52" w:rsidP="00EC5C17">
            <w:pPr>
              <w:rPr>
                <w:rFonts w:ascii="Arial" w:hAnsi="Arial" w:cs="Arial"/>
                <w:color w:val="333333"/>
                <w:sz w:val="20"/>
                <w:szCs w:val="20"/>
              </w:rPr>
            </w:pPr>
            <w:r w:rsidRPr="00CE783E">
              <w:rPr>
                <w:rFonts w:ascii="Arial" w:hAnsi="Arial" w:cs="Arial"/>
                <w:color w:val="333333"/>
                <w:sz w:val="20"/>
                <w:szCs w:val="20"/>
              </w:rPr>
              <w:t>Access to Duradiamond Healthcare advisory service.</w:t>
            </w:r>
          </w:p>
          <w:p w:rsidR="00D12D52" w:rsidRPr="00CE783E" w:rsidRDefault="00D12D52" w:rsidP="00EC5C17">
            <w:pPr>
              <w:rPr>
                <w:rFonts w:ascii="Arial" w:hAnsi="Arial" w:cs="Arial"/>
                <w:sz w:val="20"/>
                <w:szCs w:val="20"/>
              </w:rPr>
            </w:pPr>
          </w:p>
          <w:p w:rsidR="00D12D52" w:rsidRPr="00CE783E" w:rsidRDefault="00D12D52" w:rsidP="00EC5C17">
            <w:pPr>
              <w:rPr>
                <w:rFonts w:ascii="Arial" w:hAnsi="Arial" w:cs="Arial"/>
                <w:b/>
                <w:color w:val="4F81BD" w:themeColor="accent1"/>
                <w:sz w:val="20"/>
                <w:szCs w:val="20"/>
              </w:rPr>
            </w:pPr>
            <w:r w:rsidRPr="00CE783E">
              <w:rPr>
                <w:rFonts w:ascii="Arial" w:hAnsi="Arial" w:cs="Arial"/>
                <w:b/>
                <w:color w:val="4F81BD" w:themeColor="accent1"/>
                <w:sz w:val="20"/>
                <w:szCs w:val="20"/>
              </w:rPr>
              <w:t xml:space="preserve">Eye Care </w:t>
            </w:r>
          </w:p>
          <w:p w:rsidR="00D12D52" w:rsidRPr="00CE783E" w:rsidRDefault="00D12D52" w:rsidP="00EC5C17">
            <w:pPr>
              <w:rPr>
                <w:rFonts w:ascii="Arial" w:hAnsi="Arial" w:cs="Arial"/>
                <w:color w:val="333333"/>
                <w:sz w:val="20"/>
                <w:szCs w:val="20"/>
              </w:rPr>
            </w:pPr>
            <w:r w:rsidRPr="00CE783E">
              <w:rPr>
                <w:rFonts w:ascii="Arial" w:hAnsi="Arial" w:cs="Arial"/>
                <w:color w:val="333333"/>
                <w:sz w:val="20"/>
                <w:szCs w:val="20"/>
              </w:rPr>
              <w:t>Free eye tests.</w:t>
            </w:r>
          </w:p>
          <w:p w:rsidR="00D12D52" w:rsidRPr="00CE783E" w:rsidRDefault="00D12D52" w:rsidP="00EC5C17">
            <w:pPr>
              <w:rPr>
                <w:rFonts w:ascii="Arial" w:hAnsi="Arial" w:cs="Arial"/>
                <w:color w:val="333333"/>
                <w:sz w:val="20"/>
                <w:szCs w:val="20"/>
              </w:rPr>
            </w:pPr>
          </w:p>
          <w:p w:rsidR="00D12D52" w:rsidRPr="00CE783E" w:rsidRDefault="00D12D52" w:rsidP="00EC5C17">
            <w:pPr>
              <w:rPr>
                <w:rFonts w:ascii="Arial" w:hAnsi="Arial" w:cs="Arial"/>
                <w:b/>
                <w:color w:val="4F81BD" w:themeColor="accent1"/>
                <w:sz w:val="20"/>
                <w:szCs w:val="20"/>
              </w:rPr>
            </w:pPr>
            <w:r w:rsidRPr="00CE783E">
              <w:rPr>
                <w:rFonts w:ascii="Arial" w:hAnsi="Arial" w:cs="Arial"/>
                <w:b/>
                <w:color w:val="4F81BD" w:themeColor="accent1"/>
                <w:sz w:val="20"/>
                <w:szCs w:val="20"/>
              </w:rPr>
              <w:t xml:space="preserve">Employee Assistance Service </w:t>
            </w:r>
          </w:p>
          <w:p w:rsidR="00D12D52" w:rsidRPr="00CE783E" w:rsidRDefault="00D12D52" w:rsidP="00EC5C17">
            <w:pPr>
              <w:rPr>
                <w:rFonts w:ascii="Arial" w:hAnsi="Arial" w:cs="Arial"/>
                <w:color w:val="333333"/>
                <w:sz w:val="20"/>
                <w:szCs w:val="20"/>
              </w:rPr>
            </w:pPr>
            <w:r w:rsidRPr="00CE783E">
              <w:rPr>
                <w:rFonts w:ascii="Arial" w:hAnsi="Arial" w:cs="Arial"/>
                <w:color w:val="333333"/>
                <w:sz w:val="20"/>
                <w:szCs w:val="20"/>
              </w:rPr>
              <w:t>Access to Workplace Wellness available to you and your family</w:t>
            </w:r>
          </w:p>
          <w:p w:rsidR="00D12D52" w:rsidRPr="00CE783E" w:rsidRDefault="00D12D52" w:rsidP="00EC5C17">
            <w:pPr>
              <w:rPr>
                <w:rFonts w:ascii="Arial" w:hAnsi="Arial" w:cs="Arial"/>
                <w:sz w:val="20"/>
                <w:szCs w:val="20"/>
              </w:rPr>
            </w:pPr>
          </w:p>
          <w:p w:rsidR="00D12D52" w:rsidRPr="00CE783E" w:rsidRDefault="00D12D52" w:rsidP="00EC5C17">
            <w:pPr>
              <w:rPr>
                <w:rFonts w:ascii="Arial" w:hAnsi="Arial" w:cs="Arial"/>
                <w:b/>
                <w:color w:val="4F81BD" w:themeColor="accent1"/>
                <w:sz w:val="20"/>
                <w:szCs w:val="20"/>
              </w:rPr>
            </w:pPr>
            <w:r w:rsidRPr="00CE783E">
              <w:rPr>
                <w:rFonts w:ascii="Arial" w:hAnsi="Arial" w:cs="Arial"/>
                <w:b/>
                <w:color w:val="4F81BD" w:themeColor="accent1"/>
                <w:sz w:val="20"/>
                <w:szCs w:val="20"/>
              </w:rPr>
              <w:t>Sports &amp; Social Club</w:t>
            </w:r>
          </w:p>
          <w:p w:rsidR="00D12D52" w:rsidRPr="00CE783E" w:rsidRDefault="00D12D52" w:rsidP="00EC5C17">
            <w:pPr>
              <w:rPr>
                <w:rFonts w:ascii="Arial" w:hAnsi="Arial" w:cs="Arial"/>
                <w:color w:val="333333"/>
                <w:sz w:val="20"/>
                <w:szCs w:val="20"/>
              </w:rPr>
            </w:pPr>
            <w:r w:rsidRPr="00CE783E">
              <w:rPr>
                <w:rFonts w:ascii="Arial" w:hAnsi="Arial" w:cs="Arial"/>
                <w:color w:val="333333"/>
                <w:sz w:val="20"/>
                <w:szCs w:val="20"/>
              </w:rPr>
              <w:t>Opportunity to benefit from a wide range of subsidised events and discounts.</w:t>
            </w:r>
          </w:p>
          <w:p w:rsidR="00D12D52" w:rsidRPr="00CE783E" w:rsidRDefault="00D12D52" w:rsidP="00EC5C17">
            <w:pPr>
              <w:rPr>
                <w:rFonts w:ascii="Arial" w:hAnsi="Arial" w:cs="Arial"/>
                <w:sz w:val="20"/>
                <w:szCs w:val="20"/>
              </w:rPr>
            </w:pPr>
          </w:p>
          <w:p w:rsidR="00D12D52" w:rsidRPr="00CE783E" w:rsidRDefault="00D12D52" w:rsidP="00EC5C17">
            <w:pPr>
              <w:rPr>
                <w:rFonts w:ascii="Arial" w:hAnsi="Arial" w:cs="Arial"/>
                <w:b/>
                <w:color w:val="4F81BD" w:themeColor="accent1"/>
                <w:sz w:val="20"/>
                <w:szCs w:val="20"/>
              </w:rPr>
            </w:pPr>
            <w:r w:rsidRPr="00CE783E">
              <w:rPr>
                <w:rFonts w:ascii="Arial" w:hAnsi="Arial" w:cs="Arial"/>
                <w:b/>
                <w:color w:val="4F81BD" w:themeColor="accent1"/>
                <w:sz w:val="20"/>
                <w:szCs w:val="20"/>
              </w:rPr>
              <w:t>Health Discounts</w:t>
            </w:r>
          </w:p>
          <w:p w:rsidR="00D12D52" w:rsidRPr="00CE783E" w:rsidRDefault="00D12D52" w:rsidP="00EC5C17">
            <w:pPr>
              <w:rPr>
                <w:rFonts w:ascii="Arial" w:hAnsi="Arial" w:cs="Arial"/>
                <w:color w:val="333333"/>
                <w:sz w:val="20"/>
                <w:szCs w:val="20"/>
              </w:rPr>
            </w:pPr>
            <w:r w:rsidRPr="00CE783E">
              <w:rPr>
                <w:rFonts w:ascii="Arial" w:hAnsi="Arial" w:cs="Arial"/>
                <w:color w:val="333333"/>
                <w:sz w:val="20"/>
                <w:szCs w:val="20"/>
              </w:rPr>
              <w:t xml:space="preserve">Optional discounts provided by </w:t>
            </w:r>
            <w:r w:rsidRPr="00CE783E">
              <w:rPr>
                <w:rFonts w:ascii="Arial" w:hAnsi="Arial" w:cs="Arial"/>
                <w:sz w:val="20"/>
                <w:szCs w:val="20"/>
              </w:rPr>
              <w:t>a number of external providers</w:t>
            </w:r>
            <w:r w:rsidRPr="00CE783E" w:rsidDel="00183415">
              <w:rPr>
                <w:rFonts w:ascii="Arial" w:hAnsi="Arial" w:cs="Arial"/>
                <w:color w:val="333333"/>
                <w:sz w:val="20"/>
                <w:szCs w:val="20"/>
              </w:rPr>
              <w:t xml:space="preserve"> </w:t>
            </w:r>
            <w:r w:rsidRPr="00CE783E">
              <w:rPr>
                <w:rFonts w:ascii="Arial" w:hAnsi="Arial" w:cs="Arial"/>
                <w:color w:val="333333"/>
                <w:sz w:val="20"/>
                <w:szCs w:val="20"/>
              </w:rPr>
              <w:t>and health clubs.</w:t>
            </w:r>
          </w:p>
          <w:p w:rsidR="00D12D52" w:rsidRPr="00CE783E" w:rsidRDefault="00D12D52" w:rsidP="00EC5C17">
            <w:pPr>
              <w:rPr>
                <w:rFonts w:ascii="Arial" w:hAnsi="Arial" w:cs="Arial"/>
                <w:color w:val="333333"/>
                <w:sz w:val="20"/>
                <w:szCs w:val="20"/>
              </w:rPr>
            </w:pPr>
          </w:p>
          <w:p w:rsidR="00D12D52" w:rsidRPr="00CE783E" w:rsidRDefault="00D12D52" w:rsidP="00EC5C17">
            <w:pPr>
              <w:rPr>
                <w:rFonts w:ascii="Arial" w:hAnsi="Arial" w:cs="Arial"/>
                <w:b/>
                <w:color w:val="4F81BD" w:themeColor="accent1"/>
                <w:sz w:val="20"/>
                <w:szCs w:val="20"/>
              </w:rPr>
            </w:pPr>
            <w:r w:rsidRPr="00CE783E">
              <w:rPr>
                <w:rFonts w:ascii="Arial" w:hAnsi="Arial" w:cs="Arial"/>
                <w:b/>
                <w:color w:val="4F81BD" w:themeColor="accent1"/>
                <w:sz w:val="20"/>
                <w:szCs w:val="20"/>
              </w:rPr>
              <w:t>Local Benefits</w:t>
            </w:r>
          </w:p>
          <w:p w:rsidR="00D12D52" w:rsidRPr="00CE783E" w:rsidRDefault="00D12D52" w:rsidP="00EC5C17">
            <w:pPr>
              <w:pStyle w:val="NormalWeb"/>
              <w:rPr>
                <w:rFonts w:ascii="Arial" w:hAnsi="Arial" w:cs="Arial"/>
                <w:sz w:val="20"/>
                <w:szCs w:val="20"/>
              </w:rPr>
            </w:pPr>
            <w:r w:rsidRPr="00CE783E">
              <w:rPr>
                <w:rFonts w:ascii="Arial" w:hAnsi="Arial" w:cs="Arial"/>
                <w:sz w:val="20"/>
                <w:szCs w:val="20"/>
              </w:rPr>
              <w:t>These vary from region to region.</w:t>
            </w:r>
          </w:p>
          <w:p w:rsidR="00D12D52" w:rsidRPr="00CE783E" w:rsidRDefault="00D12D52" w:rsidP="00EC5C17">
            <w:pPr>
              <w:pStyle w:val="NormalWeb"/>
              <w:rPr>
                <w:rFonts w:ascii="Arial" w:hAnsi="Arial" w:cs="Arial"/>
                <w:color w:val="FF0000"/>
                <w:sz w:val="20"/>
                <w:szCs w:val="20"/>
              </w:rPr>
            </w:pPr>
          </w:p>
        </w:tc>
        <w:tc>
          <w:tcPr>
            <w:tcW w:w="2914" w:type="dxa"/>
          </w:tcPr>
          <w:p w:rsidR="00D12D52" w:rsidRPr="00CE783E" w:rsidRDefault="00D12D52" w:rsidP="00EC5C17">
            <w:pPr>
              <w:rPr>
                <w:rFonts w:ascii="Arial" w:hAnsi="Arial" w:cs="Arial"/>
                <w:b/>
                <w:color w:val="000000" w:themeColor="text1"/>
                <w:sz w:val="20"/>
                <w:szCs w:val="20"/>
              </w:rPr>
            </w:pPr>
            <w:r w:rsidRPr="00CE783E">
              <w:rPr>
                <w:rFonts w:ascii="Arial" w:hAnsi="Arial" w:cs="Arial"/>
                <w:b/>
                <w:color w:val="000000" w:themeColor="text1"/>
                <w:sz w:val="20"/>
                <w:szCs w:val="20"/>
              </w:rPr>
              <w:t xml:space="preserve">Finance </w:t>
            </w:r>
          </w:p>
          <w:p w:rsidR="00D12D52" w:rsidRPr="00CE783E" w:rsidRDefault="00D12D52" w:rsidP="00EC5C17">
            <w:pPr>
              <w:rPr>
                <w:rFonts w:ascii="Arial" w:hAnsi="Arial" w:cs="Arial"/>
                <w:b/>
                <w:color w:val="4F81BD" w:themeColor="accent1"/>
                <w:sz w:val="20"/>
                <w:szCs w:val="20"/>
              </w:rPr>
            </w:pPr>
            <w:r w:rsidRPr="00CE783E">
              <w:rPr>
                <w:rFonts w:ascii="Arial" w:hAnsi="Arial" w:cs="Arial"/>
                <w:b/>
                <w:color w:val="4F81BD" w:themeColor="accent1"/>
                <w:sz w:val="20"/>
                <w:szCs w:val="20"/>
              </w:rPr>
              <w:t>Interest Free Loans</w:t>
            </w:r>
          </w:p>
          <w:p w:rsidR="00D12D52" w:rsidRPr="00CE783E" w:rsidRDefault="00D12D52" w:rsidP="00EC5C17">
            <w:pPr>
              <w:rPr>
                <w:rFonts w:ascii="Arial" w:hAnsi="Arial" w:cs="Arial"/>
                <w:color w:val="333333"/>
                <w:sz w:val="20"/>
                <w:szCs w:val="20"/>
              </w:rPr>
            </w:pPr>
            <w:r w:rsidRPr="00CE783E">
              <w:rPr>
                <w:rFonts w:ascii="Arial" w:hAnsi="Arial" w:cs="Arial"/>
                <w:color w:val="333333"/>
                <w:sz w:val="20"/>
                <w:szCs w:val="20"/>
              </w:rPr>
              <w:t>For season tickets and/or bicycles and safety equipment as well as tenancy deposit scheme</w:t>
            </w:r>
          </w:p>
          <w:p w:rsidR="00D12D52" w:rsidRPr="00CE783E" w:rsidRDefault="00D12D52" w:rsidP="00EC5C17">
            <w:pPr>
              <w:rPr>
                <w:rFonts w:ascii="Arial" w:hAnsi="Arial" w:cs="Arial"/>
                <w:color w:val="333333"/>
                <w:sz w:val="20"/>
                <w:szCs w:val="20"/>
              </w:rPr>
            </w:pPr>
          </w:p>
          <w:p w:rsidR="00D12D52" w:rsidRPr="00CE783E" w:rsidRDefault="00D12D52" w:rsidP="00EC5C17">
            <w:pPr>
              <w:rPr>
                <w:rFonts w:ascii="Arial" w:hAnsi="Arial" w:cs="Arial"/>
                <w:b/>
                <w:color w:val="4F81BD" w:themeColor="accent1"/>
                <w:sz w:val="20"/>
                <w:szCs w:val="20"/>
              </w:rPr>
            </w:pPr>
            <w:r w:rsidRPr="00CE783E">
              <w:rPr>
                <w:rFonts w:ascii="Arial" w:hAnsi="Arial" w:cs="Arial"/>
                <w:b/>
                <w:color w:val="4F81BD" w:themeColor="accent1"/>
                <w:sz w:val="20"/>
                <w:szCs w:val="20"/>
              </w:rPr>
              <w:t>Special Leave</w:t>
            </w:r>
          </w:p>
          <w:p w:rsidR="00D12D52" w:rsidRPr="00CE783E" w:rsidRDefault="00D12D52" w:rsidP="00EC5C17">
            <w:pPr>
              <w:rPr>
                <w:rFonts w:ascii="Arial" w:hAnsi="Arial" w:cs="Arial"/>
                <w:color w:val="333333"/>
                <w:sz w:val="20"/>
                <w:szCs w:val="20"/>
              </w:rPr>
            </w:pPr>
            <w:r w:rsidRPr="00CE783E">
              <w:rPr>
                <w:rFonts w:ascii="Arial" w:hAnsi="Arial" w:cs="Arial"/>
                <w:color w:val="333333"/>
                <w:sz w:val="20"/>
                <w:szCs w:val="20"/>
              </w:rPr>
              <w:t xml:space="preserve">Additional paid leave is available for employees taking part in public duties, trade union activities, </w:t>
            </w:r>
            <w:proofErr w:type="gramStart"/>
            <w:r w:rsidRPr="00CE783E">
              <w:rPr>
                <w:rFonts w:ascii="Arial" w:hAnsi="Arial" w:cs="Arial"/>
                <w:color w:val="333333"/>
                <w:sz w:val="20"/>
                <w:szCs w:val="20"/>
              </w:rPr>
              <w:t>special</w:t>
            </w:r>
            <w:proofErr w:type="gramEnd"/>
            <w:r w:rsidRPr="00CE783E">
              <w:rPr>
                <w:rFonts w:ascii="Arial" w:hAnsi="Arial" w:cs="Arial"/>
                <w:color w:val="333333"/>
                <w:sz w:val="20"/>
                <w:szCs w:val="20"/>
              </w:rPr>
              <w:t>/trained forces and for health &amp; safety representatives.</w:t>
            </w:r>
          </w:p>
          <w:p w:rsidR="00D12D52" w:rsidRPr="00CE783E" w:rsidRDefault="00D12D52" w:rsidP="00EC5C17">
            <w:pPr>
              <w:rPr>
                <w:rFonts w:ascii="Arial" w:hAnsi="Arial" w:cs="Arial"/>
                <w:color w:val="333333"/>
                <w:sz w:val="20"/>
                <w:szCs w:val="20"/>
              </w:rPr>
            </w:pPr>
          </w:p>
          <w:p w:rsidR="00D12D52" w:rsidRPr="00CE783E" w:rsidRDefault="00D12D52" w:rsidP="00EC5C17">
            <w:pPr>
              <w:rPr>
                <w:rFonts w:ascii="Arial" w:hAnsi="Arial" w:cs="Arial"/>
                <w:i/>
                <w:color w:val="4F81BD" w:themeColor="accent1"/>
                <w:sz w:val="20"/>
                <w:szCs w:val="20"/>
              </w:rPr>
            </w:pPr>
            <w:r w:rsidRPr="00CE783E">
              <w:rPr>
                <w:rFonts w:ascii="Arial" w:hAnsi="Arial" w:cs="Arial"/>
                <w:i/>
                <w:color w:val="4F81BD" w:themeColor="accent1"/>
                <w:sz w:val="20"/>
                <w:szCs w:val="20"/>
              </w:rPr>
              <w:t>The following benefits only apply to eligible roles:</w:t>
            </w:r>
          </w:p>
          <w:p w:rsidR="00D12D52" w:rsidRPr="00CE783E" w:rsidRDefault="00D12D52" w:rsidP="00EC5C17">
            <w:pPr>
              <w:rPr>
                <w:rFonts w:ascii="Arial" w:hAnsi="Arial" w:cs="Arial"/>
                <w:b/>
                <w:color w:val="008000"/>
                <w:sz w:val="20"/>
                <w:szCs w:val="20"/>
              </w:rPr>
            </w:pPr>
          </w:p>
          <w:p w:rsidR="00D12D52" w:rsidRPr="00CE783E" w:rsidRDefault="00D12D52" w:rsidP="00EC5C17">
            <w:pPr>
              <w:rPr>
                <w:rFonts w:ascii="Arial" w:hAnsi="Arial" w:cs="Arial"/>
                <w:color w:val="4F81BD" w:themeColor="accent1"/>
                <w:sz w:val="20"/>
                <w:szCs w:val="20"/>
              </w:rPr>
            </w:pPr>
            <w:r w:rsidRPr="00CE783E">
              <w:rPr>
                <w:rFonts w:ascii="Arial" w:hAnsi="Arial" w:cs="Arial"/>
                <w:b/>
                <w:color w:val="4F81BD" w:themeColor="accent1"/>
                <w:sz w:val="20"/>
                <w:szCs w:val="20"/>
              </w:rPr>
              <w:t>Lease Car Scheme</w:t>
            </w:r>
          </w:p>
          <w:p w:rsidR="00D12D52" w:rsidRPr="00CE783E" w:rsidRDefault="00D12D52" w:rsidP="00EC5C17">
            <w:pPr>
              <w:rPr>
                <w:rFonts w:ascii="Arial" w:hAnsi="Arial" w:cs="Arial"/>
                <w:b/>
                <w:color w:val="4F81BD" w:themeColor="accent1"/>
                <w:sz w:val="20"/>
                <w:szCs w:val="20"/>
              </w:rPr>
            </w:pPr>
            <w:r w:rsidRPr="00CE783E">
              <w:rPr>
                <w:rFonts w:ascii="Arial" w:hAnsi="Arial" w:cs="Arial"/>
                <w:b/>
                <w:color w:val="4F81BD" w:themeColor="accent1"/>
                <w:sz w:val="20"/>
                <w:szCs w:val="20"/>
              </w:rPr>
              <w:t>Relocation Assistance</w:t>
            </w:r>
          </w:p>
          <w:p w:rsidR="00D12D52" w:rsidRPr="00CE783E" w:rsidRDefault="00D12D52" w:rsidP="00EC5C17">
            <w:pPr>
              <w:rPr>
                <w:rFonts w:ascii="Arial" w:hAnsi="Arial" w:cs="Arial"/>
                <w:color w:val="333333"/>
                <w:sz w:val="20"/>
                <w:szCs w:val="20"/>
              </w:rPr>
            </w:pPr>
            <w:r w:rsidRPr="00CE783E">
              <w:rPr>
                <w:rFonts w:ascii="Arial" w:hAnsi="Arial" w:cs="Arial"/>
                <w:b/>
                <w:color w:val="4F81BD" w:themeColor="accent1"/>
                <w:sz w:val="20"/>
                <w:szCs w:val="20"/>
              </w:rPr>
              <w:t>Free Car Parking</w:t>
            </w:r>
          </w:p>
        </w:tc>
      </w:tr>
    </w:tbl>
    <w:p w:rsidR="00C03D44" w:rsidRPr="00532D93" w:rsidRDefault="00C03D44" w:rsidP="00532D93">
      <w:pPr>
        <w:ind w:firstLine="720"/>
      </w:pPr>
    </w:p>
    <w:sectPr w:rsidR="00C03D44" w:rsidRPr="00532D93" w:rsidSect="00D12D52">
      <w:pgSz w:w="16840" w:h="11900" w:orient="landscape"/>
      <w:pgMar w:top="1134" w:right="851" w:bottom="1134"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675" w:rsidRDefault="00BB6675" w:rsidP="00165039">
      <w:r>
        <w:separator/>
      </w:r>
    </w:p>
  </w:endnote>
  <w:endnote w:type="continuationSeparator" w:id="0">
    <w:p w:rsidR="00BB6675" w:rsidRDefault="00BB6675"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10843">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10843"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BB6675"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35272D">
      <w:rPr>
        <w:b/>
        <w:noProof/>
        <w:color w:val="002060"/>
        <w:lang w:eastAsia="en-GB"/>
      </w:rPr>
      <w:t>Jan 2019</w:t>
    </w:r>
    <w:r w:rsidR="0035272D">
      <w:rPr>
        <w:rFonts w:ascii="Arial" w:hAnsi="Arial" w:cs="Arial"/>
        <w:b/>
        <w:color w:val="002060"/>
        <w:sz w:val="22"/>
        <w:szCs w:val="22"/>
      </w:rPr>
      <w:t xml:space="preserve"> – V2</w:t>
    </w:r>
    <w:r w:rsidR="00FE7C2E">
      <w:rPr>
        <w:rFonts w:ascii="Arial" w:hAnsi="Arial" w:cs="Arial"/>
        <w:b/>
        <w:color w:val="002060"/>
        <w:sz w:val="22"/>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675" w:rsidRDefault="00BB6675" w:rsidP="00165039">
      <w:r>
        <w:separator/>
      </w:r>
    </w:p>
  </w:footnote>
  <w:footnote w:type="continuationSeparator" w:id="0">
    <w:p w:rsidR="00BB6675" w:rsidRDefault="00BB6675"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1C0" w:rsidRDefault="005E41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1C0" w:rsidRDefault="005E41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1C0" w:rsidRDefault="005E41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3F5FFE"/>
    <w:multiLevelType w:val="multilevel"/>
    <w:tmpl w:val="AD8EA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981E86"/>
    <w:multiLevelType w:val="hybridMultilevel"/>
    <w:tmpl w:val="F916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8"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7"/>
  </w:num>
  <w:num w:numId="2">
    <w:abstractNumId w:val="3"/>
  </w:num>
  <w:num w:numId="3">
    <w:abstractNumId w:val="5"/>
  </w:num>
  <w:num w:numId="4">
    <w:abstractNumId w:val="9"/>
  </w:num>
  <w:num w:numId="5">
    <w:abstractNumId w:val="5"/>
  </w:num>
  <w:num w:numId="6">
    <w:abstractNumId w:val="0"/>
  </w:num>
  <w:num w:numId="7">
    <w:abstractNumId w:val="8"/>
  </w:num>
  <w:num w:numId="8">
    <w:abstractNumId w:val="6"/>
  </w:num>
  <w:num w:numId="9">
    <w:abstractNumId w:val="2"/>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442BF"/>
    <w:rsid w:val="00047812"/>
    <w:rsid w:val="00053E85"/>
    <w:rsid w:val="0008334B"/>
    <w:rsid w:val="00093413"/>
    <w:rsid w:val="000D32C9"/>
    <w:rsid w:val="001070E3"/>
    <w:rsid w:val="00112978"/>
    <w:rsid w:val="00113D90"/>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235E3"/>
    <w:rsid w:val="00234596"/>
    <w:rsid w:val="002514EA"/>
    <w:rsid w:val="0026031E"/>
    <w:rsid w:val="00262070"/>
    <w:rsid w:val="00271827"/>
    <w:rsid w:val="002819C3"/>
    <w:rsid w:val="002A6840"/>
    <w:rsid w:val="002A69E8"/>
    <w:rsid w:val="002C10FB"/>
    <w:rsid w:val="002C4306"/>
    <w:rsid w:val="002D0259"/>
    <w:rsid w:val="002F0588"/>
    <w:rsid w:val="00302D29"/>
    <w:rsid w:val="00307F34"/>
    <w:rsid w:val="00310843"/>
    <w:rsid w:val="00322A60"/>
    <w:rsid w:val="00336225"/>
    <w:rsid w:val="0035272D"/>
    <w:rsid w:val="00356077"/>
    <w:rsid w:val="00367AEB"/>
    <w:rsid w:val="00380C96"/>
    <w:rsid w:val="00383E24"/>
    <w:rsid w:val="00385003"/>
    <w:rsid w:val="003A60D0"/>
    <w:rsid w:val="0041113A"/>
    <w:rsid w:val="00414193"/>
    <w:rsid w:val="00420590"/>
    <w:rsid w:val="004456F3"/>
    <w:rsid w:val="00465D82"/>
    <w:rsid w:val="00466881"/>
    <w:rsid w:val="004813D3"/>
    <w:rsid w:val="0048562D"/>
    <w:rsid w:val="00491B2B"/>
    <w:rsid w:val="0049401F"/>
    <w:rsid w:val="00495A9F"/>
    <w:rsid w:val="004C6BE2"/>
    <w:rsid w:val="004D5F90"/>
    <w:rsid w:val="004F0160"/>
    <w:rsid w:val="005028D9"/>
    <w:rsid w:val="005156C7"/>
    <w:rsid w:val="00525179"/>
    <w:rsid w:val="005306B3"/>
    <w:rsid w:val="00532D93"/>
    <w:rsid w:val="0057203B"/>
    <w:rsid w:val="005837A7"/>
    <w:rsid w:val="00583B07"/>
    <w:rsid w:val="0059166E"/>
    <w:rsid w:val="005A5192"/>
    <w:rsid w:val="005B4708"/>
    <w:rsid w:val="005B6E7D"/>
    <w:rsid w:val="005C664B"/>
    <w:rsid w:val="005E41C0"/>
    <w:rsid w:val="005E6DEC"/>
    <w:rsid w:val="005F4310"/>
    <w:rsid w:val="005F49F5"/>
    <w:rsid w:val="00626A1A"/>
    <w:rsid w:val="00654DAB"/>
    <w:rsid w:val="00661D7A"/>
    <w:rsid w:val="00664BDD"/>
    <w:rsid w:val="00674531"/>
    <w:rsid w:val="00674720"/>
    <w:rsid w:val="0067486A"/>
    <w:rsid w:val="0069665F"/>
    <w:rsid w:val="006B3DE2"/>
    <w:rsid w:val="006D47BC"/>
    <w:rsid w:val="006E7A73"/>
    <w:rsid w:val="006F4F40"/>
    <w:rsid w:val="0070191E"/>
    <w:rsid w:val="00716DBB"/>
    <w:rsid w:val="00724AA7"/>
    <w:rsid w:val="007322CC"/>
    <w:rsid w:val="007365C1"/>
    <w:rsid w:val="00745FDA"/>
    <w:rsid w:val="00767C6A"/>
    <w:rsid w:val="007A2BBB"/>
    <w:rsid w:val="007B3A09"/>
    <w:rsid w:val="007B5661"/>
    <w:rsid w:val="007B5C92"/>
    <w:rsid w:val="007C3191"/>
    <w:rsid w:val="007E42E0"/>
    <w:rsid w:val="00816400"/>
    <w:rsid w:val="008744B8"/>
    <w:rsid w:val="008900C3"/>
    <w:rsid w:val="008C182F"/>
    <w:rsid w:val="008E3200"/>
    <w:rsid w:val="008F09A3"/>
    <w:rsid w:val="00910E02"/>
    <w:rsid w:val="00915CEB"/>
    <w:rsid w:val="00920C49"/>
    <w:rsid w:val="009212D2"/>
    <w:rsid w:val="009249AC"/>
    <w:rsid w:val="00947454"/>
    <w:rsid w:val="00967790"/>
    <w:rsid w:val="00985109"/>
    <w:rsid w:val="0098651D"/>
    <w:rsid w:val="009943EB"/>
    <w:rsid w:val="009D001B"/>
    <w:rsid w:val="009F7839"/>
    <w:rsid w:val="00A04B86"/>
    <w:rsid w:val="00A052E4"/>
    <w:rsid w:val="00A13433"/>
    <w:rsid w:val="00A36CA1"/>
    <w:rsid w:val="00A65F17"/>
    <w:rsid w:val="00A66DB7"/>
    <w:rsid w:val="00A768C2"/>
    <w:rsid w:val="00A7799E"/>
    <w:rsid w:val="00A8083D"/>
    <w:rsid w:val="00AA2144"/>
    <w:rsid w:val="00AA544F"/>
    <w:rsid w:val="00AA70B7"/>
    <w:rsid w:val="00AB0F9F"/>
    <w:rsid w:val="00AD20B8"/>
    <w:rsid w:val="00AD4A92"/>
    <w:rsid w:val="00AE5E34"/>
    <w:rsid w:val="00AF4F33"/>
    <w:rsid w:val="00AF7FBE"/>
    <w:rsid w:val="00B237AF"/>
    <w:rsid w:val="00B26732"/>
    <w:rsid w:val="00B40B53"/>
    <w:rsid w:val="00B4234F"/>
    <w:rsid w:val="00B50B4F"/>
    <w:rsid w:val="00B51DEA"/>
    <w:rsid w:val="00B63F9A"/>
    <w:rsid w:val="00B6707B"/>
    <w:rsid w:val="00B70ECA"/>
    <w:rsid w:val="00B7153B"/>
    <w:rsid w:val="00B81DA8"/>
    <w:rsid w:val="00BA79C1"/>
    <w:rsid w:val="00BB1D9A"/>
    <w:rsid w:val="00BB5F80"/>
    <w:rsid w:val="00BB6675"/>
    <w:rsid w:val="00BF4501"/>
    <w:rsid w:val="00BF45FA"/>
    <w:rsid w:val="00C03D44"/>
    <w:rsid w:val="00C06275"/>
    <w:rsid w:val="00C138C5"/>
    <w:rsid w:val="00C15D6C"/>
    <w:rsid w:val="00C30896"/>
    <w:rsid w:val="00C31CDB"/>
    <w:rsid w:val="00C37C90"/>
    <w:rsid w:val="00C86A3A"/>
    <w:rsid w:val="00C86EEA"/>
    <w:rsid w:val="00C96008"/>
    <w:rsid w:val="00CA0AC9"/>
    <w:rsid w:val="00CA387B"/>
    <w:rsid w:val="00CB6A02"/>
    <w:rsid w:val="00CC7B19"/>
    <w:rsid w:val="00CE799C"/>
    <w:rsid w:val="00CF1014"/>
    <w:rsid w:val="00CF4B42"/>
    <w:rsid w:val="00D12D52"/>
    <w:rsid w:val="00D324BE"/>
    <w:rsid w:val="00D539FC"/>
    <w:rsid w:val="00D9328A"/>
    <w:rsid w:val="00D9355F"/>
    <w:rsid w:val="00DA5017"/>
    <w:rsid w:val="00DB28C2"/>
    <w:rsid w:val="00DC3864"/>
    <w:rsid w:val="00DC67B8"/>
    <w:rsid w:val="00DE7EF5"/>
    <w:rsid w:val="00DF7984"/>
    <w:rsid w:val="00E0083C"/>
    <w:rsid w:val="00E01AC5"/>
    <w:rsid w:val="00E048A5"/>
    <w:rsid w:val="00E159BA"/>
    <w:rsid w:val="00E309B0"/>
    <w:rsid w:val="00E5041C"/>
    <w:rsid w:val="00E560F8"/>
    <w:rsid w:val="00E61E71"/>
    <w:rsid w:val="00E6353F"/>
    <w:rsid w:val="00E763C5"/>
    <w:rsid w:val="00E831FC"/>
    <w:rsid w:val="00E97E89"/>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B5DBE"/>
    <w:rsid w:val="00FE0C0F"/>
    <w:rsid w:val="00FE3EC9"/>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ListParagraph">
    <w:name w:val="List Paragraph"/>
    <w:basedOn w:val="Normal"/>
    <w:uiPriority w:val="34"/>
    <w:qFormat/>
    <w:rsid w:val="00AA544F"/>
    <w:pPr>
      <w:spacing w:line="360" w:lineRule="auto"/>
      <w:ind w:left="720"/>
      <w:contextualSpacing/>
    </w:pPr>
    <w:rPr>
      <w:rFonts w:ascii="Arial" w:eastAsiaTheme="minorHAnsi" w:hAnsi="Arial" w:cstheme="minorBidi"/>
      <w:szCs w:val="22"/>
    </w:rPr>
  </w:style>
  <w:style w:type="paragraph" w:styleId="NormalWeb">
    <w:name w:val="Normal (Web)"/>
    <w:basedOn w:val="Normal"/>
    <w:uiPriority w:val="99"/>
    <w:rsid w:val="00D12D52"/>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50.png"/><Relationship Id="rId18" Type="http://schemas.openxmlformats.org/officeDocument/2006/relationships/image" Target="media/image10.jpg"/><Relationship Id="rId26" Type="http://schemas.openxmlformats.org/officeDocument/2006/relationships/hyperlink" Target="https://www.linkedin.com/company/environment-agency" TargetMode="External"/><Relationship Id="rId39" Type="http://schemas.openxmlformats.org/officeDocument/2006/relationships/image" Target="media/image200.wmf"/><Relationship Id="rId3" Type="http://schemas.openxmlformats.org/officeDocument/2006/relationships/styles" Target="styles.xml"/><Relationship Id="rId21" Type="http://schemas.openxmlformats.org/officeDocument/2006/relationships/hyperlink" Target="http://www.environment-agency.gov.uk/aboutus" TargetMode="External"/><Relationship Id="rId34" Type="http://schemas.openxmlformats.org/officeDocument/2006/relationships/image" Target="media/image18.jpeg"/><Relationship Id="rId42" Type="http://schemas.openxmlformats.org/officeDocument/2006/relationships/image" Target="media/image22.png"/><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g"/><Relationship Id="rId25" Type="http://schemas.openxmlformats.org/officeDocument/2006/relationships/hyperlink" Target="https://www.facebook.com/environmentagency" TargetMode="External"/><Relationship Id="rId33" Type="http://schemas.openxmlformats.org/officeDocument/2006/relationships/image" Target="media/image17.jpeg"/><Relationship Id="rId38" Type="http://schemas.openxmlformats.org/officeDocument/2006/relationships/image" Target="media/image20.wmf"/><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jpeg"/><Relationship Id="rId29" Type="http://schemas.openxmlformats.org/officeDocument/2006/relationships/hyperlink" Target="http://www.youtube.co.uk/user/EnvironmentAgencyTV" TargetMode="External"/><Relationship Id="rId41" Type="http://schemas.openxmlformats.org/officeDocument/2006/relationships/image" Target="media/image2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twitter.com/envagency" TargetMode="External"/><Relationship Id="rId32" Type="http://schemas.openxmlformats.org/officeDocument/2006/relationships/image" Target="media/image16.jpeg"/><Relationship Id="rId37" Type="http://schemas.openxmlformats.org/officeDocument/2006/relationships/image" Target="media/image190.wmf"/><Relationship Id="rId40" Type="http://schemas.openxmlformats.org/officeDocument/2006/relationships/image" Target="media/image21.wmf"/><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9.wmf"/><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15.jpeg"/><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3.jpeg"/><Relationship Id="rId27" Type="http://schemas.openxmlformats.org/officeDocument/2006/relationships/hyperlink" Target="https://www.instagram.com/envagency" TargetMode="External"/><Relationship Id="rId30" Type="http://schemas.openxmlformats.org/officeDocument/2006/relationships/image" Target="media/image14.jpeg"/><Relationship Id="rId35" Type="http://schemas.openxmlformats.org/officeDocument/2006/relationships/hyperlink" Target="https://www.gov.uk/government/organisations/environment-agency/about/recruitment" TargetMode="External"/><Relationship Id="rId43" Type="http://schemas.openxmlformats.org/officeDocument/2006/relationships/hyperlink" Target="mailto:ea_recruitment@sscl.gse.gov.uk" TargetMode="External"/><Relationship Id="rId48" Type="http://schemas.openxmlformats.org/officeDocument/2006/relationships/footer" Target="footer2.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7E445-2579-448E-BAB0-DAD53FF0D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2547</Words>
  <Characters>14521</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17034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2</cp:revision>
  <cp:lastPrinted>2018-11-15T08:56:00Z</cp:lastPrinted>
  <dcterms:created xsi:type="dcterms:W3CDTF">2019-07-08T10:01:00Z</dcterms:created>
  <dcterms:modified xsi:type="dcterms:W3CDTF">2019-07-08T10:01:00Z</dcterms:modified>
</cp:coreProperties>
</file>