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7B0DBE">
      <w:pPr>
        <w:rPr>
          <w:rFonts w:ascii="Arial" w:hAnsi="Arial" w:cs="Arial"/>
          <w:color w:val="004C84"/>
          <w:sz w:val="44"/>
          <w:szCs w:val="56"/>
        </w:rPr>
      </w:pPr>
      <w:r w:rsidRPr="007B0DBE">
        <w:rPr>
          <w:rFonts w:ascii="Arial" w:hAnsi="Arial" w:cs="Arial"/>
          <w:color w:val="004C84"/>
          <w:sz w:val="72"/>
          <w:szCs w:val="72"/>
        </w:rPr>
        <w:t>Project Support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B0DBE" w:rsidRPr="007B0DBE">
                              <w:rPr>
                                <w:rFonts w:ascii="Arial" w:hAnsi="Arial" w:cs="Arial"/>
                                <w:b/>
                                <w:color w:val="FFFFFF" w:themeColor="background1"/>
                                <w:sz w:val="22"/>
                                <w:szCs w:val="22"/>
                              </w:rPr>
                              <w:t>Project Support Officer</w:t>
                            </w:r>
                          </w:p>
                          <w:p w:rsidR="00D324BE" w:rsidRPr="00D324BE" w:rsidRDefault="007B0DBE"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7B0DBE">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B0DBE">
                              <w:rPr>
                                <w:rFonts w:ascii="Arial" w:hAnsi="Arial" w:cs="Arial"/>
                                <w:b/>
                                <w:color w:val="FFFFFF" w:themeColor="background1"/>
                                <w:sz w:val="22"/>
                                <w:szCs w:val="22"/>
                              </w:rPr>
                              <w:t>14</w:t>
                            </w:r>
                            <w:r w:rsidR="007B0DBE" w:rsidRPr="007B0DBE">
                              <w:rPr>
                                <w:rFonts w:ascii="Arial" w:hAnsi="Arial" w:cs="Arial"/>
                                <w:b/>
                                <w:color w:val="FFFFFF" w:themeColor="background1"/>
                                <w:sz w:val="22"/>
                                <w:szCs w:val="22"/>
                                <w:vertAlign w:val="superscript"/>
                              </w:rPr>
                              <w:t>th</w:t>
                            </w:r>
                            <w:r w:rsidR="007B0DBE">
                              <w:rPr>
                                <w:rFonts w:ascii="Arial" w:hAnsi="Arial" w:cs="Arial"/>
                                <w:b/>
                                <w:color w:val="FFFFFF" w:themeColor="background1"/>
                                <w:sz w:val="22"/>
                                <w:szCs w:val="22"/>
                              </w:rPr>
                              <w:t xml:space="preserve"> June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B0DBE">
                              <w:rPr>
                                <w:rFonts w:ascii="Arial" w:hAnsi="Arial" w:cs="Arial"/>
                                <w:b/>
                                <w:color w:val="FFFFFF" w:themeColor="background1"/>
                                <w:sz w:val="22"/>
                                <w:szCs w:val="22"/>
                              </w:rPr>
                              <w:t xml:space="preserve"> 8337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B0DBE" w:rsidRPr="007B0DBE">
                        <w:rPr>
                          <w:rFonts w:ascii="Arial" w:hAnsi="Arial" w:cs="Arial"/>
                          <w:b/>
                          <w:color w:val="FFFFFF" w:themeColor="background1"/>
                          <w:sz w:val="22"/>
                          <w:szCs w:val="22"/>
                        </w:rPr>
                        <w:t>Project Support Officer</w:t>
                      </w:r>
                    </w:p>
                    <w:p w:rsidR="00D324BE" w:rsidRPr="00D324BE" w:rsidRDefault="007B0DBE"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7B0DBE">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B0DBE">
                        <w:rPr>
                          <w:rFonts w:ascii="Arial" w:hAnsi="Arial" w:cs="Arial"/>
                          <w:b/>
                          <w:color w:val="FFFFFF" w:themeColor="background1"/>
                          <w:sz w:val="22"/>
                          <w:szCs w:val="22"/>
                        </w:rPr>
                        <w:t>14</w:t>
                      </w:r>
                      <w:r w:rsidR="007B0DBE" w:rsidRPr="007B0DBE">
                        <w:rPr>
                          <w:rFonts w:ascii="Arial" w:hAnsi="Arial" w:cs="Arial"/>
                          <w:b/>
                          <w:color w:val="FFFFFF" w:themeColor="background1"/>
                          <w:sz w:val="22"/>
                          <w:szCs w:val="22"/>
                          <w:vertAlign w:val="superscript"/>
                        </w:rPr>
                        <w:t>th</w:t>
                      </w:r>
                      <w:r w:rsidR="007B0DBE">
                        <w:rPr>
                          <w:rFonts w:ascii="Arial" w:hAnsi="Arial" w:cs="Arial"/>
                          <w:b/>
                          <w:color w:val="FFFFFF" w:themeColor="background1"/>
                          <w:sz w:val="22"/>
                          <w:szCs w:val="22"/>
                        </w:rPr>
                        <w:t xml:space="preserve"> June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B0DBE">
                        <w:rPr>
                          <w:rFonts w:ascii="Arial" w:hAnsi="Arial" w:cs="Arial"/>
                          <w:b/>
                          <w:color w:val="FFFFFF" w:themeColor="background1"/>
                          <w:sz w:val="22"/>
                          <w:szCs w:val="22"/>
                        </w:rPr>
                        <w:t xml:space="preserve"> 8337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7B0DBE"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7B0DBE" w:rsidP="007C3191">
      <w:pPr>
        <w:rPr>
          <w:rFonts w:ascii="Arial" w:hAnsi="Arial" w:cs="Arial"/>
          <w:sz w:val="20"/>
          <w:szCs w:val="20"/>
          <w:lang w:eastAsia="en-GB"/>
        </w:rPr>
      </w:pPr>
      <w:hyperlink r:id="rId17"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8"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7E42E0" w:rsidRDefault="001B4410" w:rsidP="00D9355F">
      <w:pPr>
        <w:spacing w:before="600" w:line="276" w:lineRule="auto"/>
        <w:rPr>
          <w:rFonts w:ascii="Arial" w:hAnsi="Arial" w:cs="Arial"/>
          <w:b/>
          <w:color w:val="004C84"/>
          <w:sz w:val="21"/>
        </w:rPr>
      </w:pPr>
      <w:r>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7B0DBE">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7B0DBE" w:rsidRPr="007B0DBE">
        <w:rPr>
          <w:rFonts w:ascii="Arial" w:hAnsi="Arial" w:cs="Arial"/>
          <w:sz w:val="22"/>
          <w:szCs w:val="22"/>
        </w:rPr>
        <w:t>£22,433 pro-rata</w:t>
      </w:r>
    </w:p>
    <w:p w:rsidR="007B0DBE" w:rsidRDefault="007B0DBE" w:rsidP="00910E02">
      <w:pPr>
        <w:pStyle w:val="PlainText"/>
        <w:spacing w:line="276" w:lineRule="auto"/>
        <w:ind w:left="2268" w:hanging="2268"/>
        <w:rPr>
          <w:rFonts w:ascii="Arial" w:hAnsi="Arial" w:cs="Arial"/>
          <w:b/>
          <w:color w:val="004C84"/>
          <w:sz w:val="22"/>
          <w:szCs w:val="22"/>
        </w:rPr>
      </w:pPr>
    </w:p>
    <w:p w:rsidR="00910E02" w:rsidRPr="002F0588" w:rsidRDefault="00910E02" w:rsidP="007B0DBE">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007B0DBE" w:rsidRPr="007B0DBE">
        <w:rPr>
          <w:rFonts w:ascii="Arial" w:hAnsi="Arial" w:cs="Arial"/>
          <w:sz w:val="22"/>
          <w:szCs w:val="22"/>
        </w:rPr>
        <w:t>Alchemy, Bessemer Road, Welwyn Garden City, Hertfordshire, AL7 1HE</w:t>
      </w:r>
    </w:p>
    <w:p w:rsidR="007B0DBE" w:rsidRDefault="007B0DBE" w:rsidP="00910E02">
      <w:pPr>
        <w:pStyle w:val="PlainText"/>
        <w:spacing w:line="276" w:lineRule="auto"/>
        <w:rPr>
          <w:rFonts w:ascii="Arial" w:hAnsi="Arial" w:cs="Arial"/>
          <w:b/>
          <w:color w:val="004C84"/>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B0DBE">
        <w:rPr>
          <w:rFonts w:ascii="Arial" w:hAnsi="Arial" w:cs="Arial"/>
          <w:sz w:val="22"/>
          <w:szCs w:val="22"/>
        </w:rPr>
        <w:t>37</w:t>
      </w:r>
      <w:r w:rsidRPr="005B322F">
        <w:rPr>
          <w:rFonts w:ascii="Arial" w:hAnsi="Arial" w:cs="Arial"/>
          <w:sz w:val="22"/>
          <w:szCs w:val="22"/>
        </w:rPr>
        <w:t xml:space="preserve"> hours FTE, </w:t>
      </w:r>
      <w:r w:rsidR="007B0DBE">
        <w:rPr>
          <w:rFonts w:ascii="Arial" w:hAnsi="Arial" w:cs="Arial"/>
          <w:sz w:val="22"/>
          <w:szCs w:val="22"/>
        </w:rPr>
        <w:t>Permanent</w:t>
      </w:r>
      <w:r w:rsidRPr="005B322F">
        <w:rPr>
          <w:rFonts w:ascii="Arial" w:hAnsi="Arial" w:cs="Arial"/>
          <w:sz w:val="22"/>
          <w:szCs w:val="22"/>
        </w:rPr>
        <w:t xml:space="preserve"> contract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7B0DBE">
        <w:rPr>
          <w:rFonts w:ascii="Arial" w:hAnsi="Arial" w:cs="Arial"/>
          <w:sz w:val="22"/>
          <w:szCs w:val="22"/>
        </w:rPr>
        <w:t>25</w:t>
      </w:r>
      <w:r w:rsidRPr="002F0588">
        <w:rPr>
          <w:rFonts w:ascii="Arial" w:hAnsi="Arial" w:cs="Arial"/>
          <w:sz w:val="22"/>
          <w:szCs w:val="22"/>
        </w:rPr>
        <w:t xml:space="preserve"> days plus bank holidays </w:t>
      </w:r>
      <w:r w:rsidR="007B0DBE">
        <w:rPr>
          <w:rFonts w:ascii="Arial" w:hAnsi="Arial" w:cs="Arial"/>
          <w:sz w:val="22"/>
          <w:szCs w:val="22"/>
        </w:rPr>
        <w:t>pro-rata</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We will base your pension contributions on</w:t>
      </w:r>
      <w:bookmarkStart w:id="0" w:name="_GoBack"/>
      <w:bookmarkEnd w:id="0"/>
      <w:r w:rsidRPr="00385003">
        <w:rPr>
          <w:rFonts w:ascii="Arial" w:hAnsi="Arial" w:cs="Arial"/>
          <w:sz w:val="22"/>
          <w:szCs w:val="22"/>
        </w:rPr>
        <w:t xml:space="preserve">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7B0DBE" w:rsidRDefault="007B0DBE" w:rsidP="00910E02">
      <w:pPr>
        <w:pStyle w:val="PlainText"/>
        <w:spacing w:line="276" w:lineRule="auto"/>
        <w:ind w:left="2880" w:hanging="2880"/>
        <w:rPr>
          <w:rFonts w:ascii="Arial" w:hAnsi="Arial" w:cs="Arial"/>
          <w:sz w:val="22"/>
          <w:szCs w:val="22"/>
        </w:rPr>
      </w:pPr>
    </w:p>
    <w:p w:rsidR="007B0DBE" w:rsidRDefault="007B0DBE" w:rsidP="00910E02">
      <w:pPr>
        <w:pStyle w:val="PlainText"/>
        <w:spacing w:line="276" w:lineRule="auto"/>
        <w:ind w:left="2880" w:hanging="2880"/>
        <w:rPr>
          <w:rFonts w:ascii="Arial" w:hAnsi="Arial" w:cs="Arial"/>
          <w:sz w:val="22"/>
          <w:szCs w:val="22"/>
        </w:rPr>
      </w:pPr>
    </w:p>
    <w:p w:rsidR="007B0DBE" w:rsidRDefault="007B0DBE" w:rsidP="00910E02">
      <w:pPr>
        <w:pStyle w:val="PlainText"/>
        <w:spacing w:line="276" w:lineRule="auto"/>
        <w:ind w:left="2880" w:hanging="2880"/>
        <w:rPr>
          <w:rFonts w:ascii="Arial" w:hAnsi="Arial" w:cs="Arial"/>
          <w:sz w:val="22"/>
          <w:szCs w:val="22"/>
        </w:rPr>
      </w:pPr>
    </w:p>
    <w:p w:rsidR="007B0DBE" w:rsidRDefault="007B0DBE" w:rsidP="00910E02">
      <w:pPr>
        <w:pStyle w:val="PlainText"/>
        <w:spacing w:line="276" w:lineRule="auto"/>
        <w:ind w:left="2880" w:hanging="2880"/>
        <w:rPr>
          <w:rFonts w:ascii="Arial" w:hAnsi="Arial" w:cs="Arial"/>
          <w:sz w:val="22"/>
          <w:szCs w:val="22"/>
        </w:rPr>
      </w:pPr>
    </w:p>
    <w:p w:rsidR="007B0DBE" w:rsidRDefault="007B0DBE" w:rsidP="00910E02">
      <w:pPr>
        <w:pStyle w:val="PlainText"/>
        <w:spacing w:line="276" w:lineRule="auto"/>
        <w:ind w:left="2880" w:hanging="2880"/>
        <w:rPr>
          <w:rFonts w:ascii="Arial" w:hAnsi="Arial" w:cs="Arial"/>
          <w:sz w:val="22"/>
          <w:szCs w:val="22"/>
        </w:rPr>
      </w:pPr>
    </w:p>
    <w:p w:rsidR="007B0DBE" w:rsidRDefault="007B0DBE" w:rsidP="00910E02">
      <w:pPr>
        <w:pStyle w:val="PlainText"/>
        <w:spacing w:line="276" w:lineRule="auto"/>
        <w:ind w:left="2880" w:hanging="2880"/>
        <w:rPr>
          <w:rFonts w:ascii="Arial" w:hAnsi="Arial" w:cs="Arial"/>
          <w:sz w:val="22"/>
          <w:szCs w:val="22"/>
        </w:rPr>
      </w:pPr>
    </w:p>
    <w:p w:rsidR="007B0DBE" w:rsidRDefault="007B0DBE" w:rsidP="00910E02">
      <w:pPr>
        <w:pStyle w:val="PlainText"/>
        <w:spacing w:line="276" w:lineRule="auto"/>
        <w:ind w:left="2880" w:hanging="2880"/>
        <w:rPr>
          <w:rFonts w:ascii="Arial" w:hAnsi="Arial" w:cs="Arial"/>
          <w:sz w:val="22"/>
          <w:szCs w:val="22"/>
        </w:rPr>
      </w:pPr>
    </w:p>
    <w:p w:rsidR="007B0DBE" w:rsidRDefault="007B0DBE" w:rsidP="00910E02">
      <w:pPr>
        <w:pStyle w:val="PlainText"/>
        <w:spacing w:line="276" w:lineRule="auto"/>
        <w:ind w:left="2880" w:hanging="2880"/>
        <w:rPr>
          <w:rFonts w:ascii="Arial" w:hAnsi="Arial" w:cs="Arial"/>
          <w:sz w:val="22"/>
          <w:szCs w:val="22"/>
        </w:rPr>
      </w:pPr>
    </w:p>
    <w:p w:rsidR="007B0DBE" w:rsidRDefault="007B0DBE" w:rsidP="00910E02">
      <w:pPr>
        <w:pStyle w:val="PlainText"/>
        <w:spacing w:line="276" w:lineRule="auto"/>
        <w:ind w:left="2880" w:hanging="2880"/>
        <w:rPr>
          <w:rFonts w:ascii="Arial" w:hAnsi="Arial" w:cs="Arial"/>
          <w:sz w:val="22"/>
          <w:szCs w:val="22"/>
        </w:rPr>
      </w:pPr>
    </w:p>
    <w:p w:rsidR="007B0DBE" w:rsidRDefault="007B0DBE" w:rsidP="00910E02">
      <w:pPr>
        <w:pStyle w:val="PlainText"/>
        <w:spacing w:line="276" w:lineRule="auto"/>
        <w:ind w:left="2880" w:hanging="2880"/>
        <w:rPr>
          <w:rFonts w:ascii="Arial" w:hAnsi="Arial" w:cs="Arial"/>
          <w:sz w:val="22"/>
          <w:szCs w:val="22"/>
        </w:rPr>
      </w:pPr>
    </w:p>
    <w:p w:rsidR="007B0DBE" w:rsidRDefault="007B0DBE" w:rsidP="00910E02">
      <w:pPr>
        <w:pStyle w:val="PlainText"/>
        <w:spacing w:line="276" w:lineRule="auto"/>
        <w:ind w:left="2880" w:hanging="2880"/>
        <w:rPr>
          <w:rFonts w:ascii="Arial" w:hAnsi="Arial" w:cs="Arial"/>
          <w:sz w:val="22"/>
          <w:szCs w:val="22"/>
        </w:rPr>
      </w:pPr>
    </w:p>
    <w:p w:rsidR="007B0DBE" w:rsidRDefault="007B0DBE" w:rsidP="00910E02">
      <w:pPr>
        <w:pStyle w:val="PlainText"/>
        <w:spacing w:line="276" w:lineRule="auto"/>
        <w:ind w:left="2880" w:hanging="2880"/>
        <w:rPr>
          <w:rFonts w:ascii="Arial" w:hAnsi="Arial" w:cs="Arial"/>
          <w:sz w:val="22"/>
          <w:szCs w:val="22"/>
        </w:rPr>
      </w:pPr>
    </w:p>
    <w:p w:rsidR="007B0DBE" w:rsidRDefault="007B0DBE" w:rsidP="00910E02">
      <w:pPr>
        <w:pStyle w:val="PlainText"/>
        <w:spacing w:line="276" w:lineRule="auto"/>
        <w:ind w:left="2880" w:hanging="2880"/>
        <w:rPr>
          <w:rFonts w:ascii="Arial" w:hAnsi="Arial" w:cs="Arial"/>
          <w:sz w:val="22"/>
          <w:szCs w:val="22"/>
        </w:rPr>
      </w:pPr>
    </w:p>
    <w:p w:rsidR="007B0DBE" w:rsidRDefault="007B0DBE" w:rsidP="00910E02">
      <w:pPr>
        <w:pStyle w:val="PlainText"/>
        <w:spacing w:line="276" w:lineRule="auto"/>
        <w:ind w:left="2880" w:hanging="2880"/>
        <w:rPr>
          <w:rFonts w:ascii="Arial" w:hAnsi="Arial" w:cs="Arial"/>
          <w:sz w:val="22"/>
          <w:szCs w:val="22"/>
        </w:rPr>
      </w:pPr>
    </w:p>
    <w:p w:rsidR="007B0DBE" w:rsidRDefault="007B0DBE" w:rsidP="00910E02">
      <w:pPr>
        <w:pStyle w:val="PlainText"/>
        <w:spacing w:line="276" w:lineRule="auto"/>
        <w:ind w:left="2880" w:hanging="2880"/>
        <w:rPr>
          <w:rFonts w:ascii="Arial" w:hAnsi="Arial" w:cs="Arial"/>
          <w:sz w:val="22"/>
          <w:szCs w:val="22"/>
        </w:rPr>
      </w:pPr>
    </w:p>
    <w:p w:rsidR="007B0DBE" w:rsidRDefault="007B0DBE" w:rsidP="00910E02">
      <w:pPr>
        <w:pStyle w:val="PlainText"/>
        <w:spacing w:line="276" w:lineRule="auto"/>
        <w:ind w:left="2880" w:hanging="2880"/>
        <w:rPr>
          <w:rFonts w:ascii="Arial" w:hAnsi="Arial" w:cs="Arial"/>
          <w:sz w:val="22"/>
          <w:szCs w:val="22"/>
        </w:rPr>
      </w:pPr>
    </w:p>
    <w:p w:rsidR="007B0DBE" w:rsidRDefault="007B0DBE" w:rsidP="00910E02">
      <w:pPr>
        <w:pStyle w:val="PlainText"/>
        <w:spacing w:line="276" w:lineRule="auto"/>
        <w:ind w:left="2880" w:hanging="2880"/>
        <w:rPr>
          <w:rFonts w:ascii="Arial" w:hAnsi="Arial" w:cs="Arial"/>
          <w:sz w:val="22"/>
          <w:szCs w:val="22"/>
        </w:rPr>
      </w:pPr>
    </w:p>
    <w:p w:rsidR="007B0DBE" w:rsidRDefault="007B0DBE" w:rsidP="00910E02">
      <w:pPr>
        <w:pStyle w:val="PlainText"/>
        <w:spacing w:line="276" w:lineRule="auto"/>
        <w:ind w:left="2880" w:hanging="2880"/>
        <w:rPr>
          <w:rFonts w:ascii="Arial" w:hAnsi="Arial" w:cs="Arial"/>
          <w:sz w:val="22"/>
          <w:szCs w:val="22"/>
        </w:rPr>
      </w:pPr>
    </w:p>
    <w:p w:rsidR="007B0DBE" w:rsidRDefault="007B0DBE" w:rsidP="00910E02">
      <w:pPr>
        <w:pStyle w:val="PlainText"/>
        <w:spacing w:line="276" w:lineRule="auto"/>
        <w:ind w:left="2880" w:hanging="2880"/>
        <w:rPr>
          <w:rFonts w:ascii="Arial" w:hAnsi="Arial" w:cs="Arial"/>
          <w:sz w:val="22"/>
          <w:szCs w:val="22"/>
        </w:rPr>
      </w:pPr>
    </w:p>
    <w:p w:rsidR="007B0DBE" w:rsidRDefault="007B0DBE" w:rsidP="00910E02">
      <w:pPr>
        <w:pStyle w:val="PlainText"/>
        <w:spacing w:line="276" w:lineRule="auto"/>
        <w:ind w:left="2880" w:hanging="2880"/>
        <w:rPr>
          <w:rFonts w:ascii="Arial" w:hAnsi="Arial" w:cs="Arial"/>
          <w:sz w:val="22"/>
          <w:szCs w:val="22"/>
        </w:rPr>
      </w:pPr>
    </w:p>
    <w:p w:rsidR="007B0DBE" w:rsidRDefault="007B0DBE" w:rsidP="00910E02">
      <w:pPr>
        <w:pStyle w:val="PlainText"/>
        <w:spacing w:line="276" w:lineRule="auto"/>
        <w:ind w:left="2880" w:hanging="2880"/>
        <w:rPr>
          <w:rFonts w:ascii="Arial" w:hAnsi="Arial" w:cs="Arial"/>
          <w:sz w:val="22"/>
          <w:szCs w:val="22"/>
        </w:rPr>
      </w:pPr>
    </w:p>
    <w:p w:rsidR="007B0DBE" w:rsidRDefault="007B0DBE" w:rsidP="00910E02">
      <w:pPr>
        <w:pStyle w:val="PlainText"/>
        <w:spacing w:line="276" w:lineRule="auto"/>
        <w:ind w:left="2880" w:hanging="2880"/>
        <w:rPr>
          <w:rFonts w:ascii="Arial" w:hAnsi="Arial" w:cs="Arial"/>
          <w:sz w:val="22"/>
          <w:szCs w:val="22"/>
        </w:rPr>
      </w:pPr>
    </w:p>
    <w:p w:rsidR="007B0DBE" w:rsidRDefault="007B0DBE" w:rsidP="00910E02">
      <w:pPr>
        <w:pStyle w:val="PlainText"/>
        <w:spacing w:line="276" w:lineRule="auto"/>
        <w:ind w:left="2880" w:hanging="2880"/>
        <w:rPr>
          <w:rFonts w:ascii="Arial" w:hAnsi="Arial" w:cs="Arial"/>
          <w:sz w:val="22"/>
          <w:szCs w:val="22"/>
        </w:rPr>
      </w:pPr>
    </w:p>
    <w:p w:rsidR="007B0DBE" w:rsidRDefault="007B0DBE" w:rsidP="00910E02">
      <w:pPr>
        <w:pStyle w:val="PlainText"/>
        <w:spacing w:line="276" w:lineRule="auto"/>
        <w:ind w:left="2880" w:hanging="2880"/>
        <w:rPr>
          <w:rFonts w:ascii="Arial" w:hAnsi="Arial" w:cs="Arial"/>
          <w:sz w:val="22"/>
          <w:szCs w:val="22"/>
        </w:rPr>
      </w:pPr>
    </w:p>
    <w:p w:rsidR="007B0DBE" w:rsidRDefault="007B0DBE" w:rsidP="00910E02">
      <w:pPr>
        <w:pStyle w:val="PlainText"/>
        <w:spacing w:line="276" w:lineRule="auto"/>
        <w:ind w:left="2880" w:hanging="2880"/>
        <w:rPr>
          <w:rFonts w:ascii="Arial" w:hAnsi="Arial" w:cs="Arial"/>
          <w:sz w:val="22"/>
          <w:szCs w:val="22"/>
        </w:rPr>
      </w:pPr>
    </w:p>
    <w:p w:rsidR="007B0DBE" w:rsidRDefault="007B0DBE" w:rsidP="00910E02">
      <w:pPr>
        <w:pStyle w:val="PlainText"/>
        <w:spacing w:line="276" w:lineRule="auto"/>
        <w:ind w:left="2880" w:hanging="2880"/>
        <w:rPr>
          <w:rFonts w:ascii="Arial" w:hAnsi="Arial" w:cs="Arial"/>
          <w:sz w:val="22"/>
          <w:szCs w:val="22"/>
        </w:rPr>
      </w:pPr>
    </w:p>
    <w:p w:rsidR="007B0DBE" w:rsidRDefault="007B0DBE" w:rsidP="00910E02">
      <w:pPr>
        <w:pStyle w:val="PlainText"/>
        <w:spacing w:line="276" w:lineRule="auto"/>
        <w:ind w:left="2880" w:hanging="2880"/>
        <w:rPr>
          <w:rFonts w:ascii="Arial" w:hAnsi="Arial" w:cs="Arial"/>
          <w:sz w:val="22"/>
          <w:szCs w:val="22"/>
        </w:rPr>
      </w:pPr>
    </w:p>
    <w:p w:rsidR="007B0DBE" w:rsidRDefault="007B0DBE" w:rsidP="00910E02">
      <w:pPr>
        <w:pStyle w:val="PlainText"/>
        <w:spacing w:line="276" w:lineRule="auto"/>
        <w:ind w:left="2880" w:hanging="2880"/>
        <w:rPr>
          <w:rFonts w:ascii="Arial" w:hAnsi="Arial" w:cs="Arial"/>
          <w:sz w:val="22"/>
          <w:szCs w:val="22"/>
        </w:rPr>
      </w:pPr>
    </w:p>
    <w:p w:rsidR="007B0DBE" w:rsidRDefault="007B0DBE" w:rsidP="00910E02">
      <w:pPr>
        <w:pStyle w:val="PlainText"/>
        <w:spacing w:line="276" w:lineRule="auto"/>
        <w:ind w:left="2880" w:hanging="2880"/>
        <w:rPr>
          <w:rFonts w:ascii="Arial" w:hAnsi="Arial" w:cs="Arial"/>
          <w:sz w:val="22"/>
          <w:szCs w:val="22"/>
        </w:rPr>
      </w:pPr>
    </w:p>
    <w:p w:rsidR="007B0DBE" w:rsidRDefault="007B0DBE" w:rsidP="00910E02">
      <w:pPr>
        <w:pStyle w:val="PlainText"/>
        <w:spacing w:line="276" w:lineRule="auto"/>
        <w:ind w:left="2880" w:hanging="2880"/>
        <w:rPr>
          <w:rFonts w:ascii="Arial" w:hAnsi="Arial" w:cs="Arial"/>
          <w:sz w:val="22"/>
          <w:szCs w:val="22"/>
        </w:rPr>
      </w:pPr>
    </w:p>
    <w:p w:rsidR="007B0DBE" w:rsidRDefault="007B0DBE" w:rsidP="00910E02">
      <w:pPr>
        <w:pStyle w:val="PlainText"/>
        <w:spacing w:line="276" w:lineRule="auto"/>
        <w:ind w:left="2880" w:hanging="2880"/>
        <w:rPr>
          <w:rFonts w:ascii="Arial" w:hAnsi="Arial" w:cs="Arial"/>
          <w:sz w:val="22"/>
          <w:szCs w:val="22"/>
        </w:rPr>
      </w:pPr>
    </w:p>
    <w:p w:rsidR="007B0DBE" w:rsidRDefault="007B0DBE" w:rsidP="00910E02">
      <w:pPr>
        <w:pStyle w:val="PlainText"/>
        <w:spacing w:line="276" w:lineRule="auto"/>
        <w:ind w:left="2880" w:hanging="2880"/>
        <w:rPr>
          <w:rFonts w:ascii="Arial" w:hAnsi="Arial" w:cs="Arial"/>
          <w:sz w:val="22"/>
          <w:szCs w:val="22"/>
        </w:rPr>
      </w:pPr>
    </w:p>
    <w:p w:rsidR="007B0DBE" w:rsidRDefault="007B0DBE" w:rsidP="00910E02">
      <w:pPr>
        <w:pStyle w:val="PlainText"/>
        <w:spacing w:line="276" w:lineRule="auto"/>
        <w:ind w:left="2880" w:hanging="2880"/>
        <w:rPr>
          <w:rFonts w:ascii="Arial" w:hAnsi="Arial" w:cs="Arial"/>
          <w:sz w:val="22"/>
          <w:szCs w:val="22"/>
        </w:rPr>
      </w:pPr>
    </w:p>
    <w:p w:rsidR="007B0DBE" w:rsidRDefault="007B0DBE" w:rsidP="00910E02">
      <w:pPr>
        <w:pStyle w:val="PlainText"/>
        <w:spacing w:line="276" w:lineRule="auto"/>
        <w:ind w:left="2880" w:hanging="2880"/>
        <w:rPr>
          <w:rFonts w:ascii="Arial" w:hAnsi="Arial" w:cs="Arial"/>
          <w:sz w:val="22"/>
          <w:szCs w:val="22"/>
        </w:rPr>
      </w:pPr>
    </w:p>
    <w:p w:rsidR="007B0DBE" w:rsidRDefault="007B0DBE" w:rsidP="00910E02">
      <w:pPr>
        <w:pStyle w:val="PlainText"/>
        <w:spacing w:line="276" w:lineRule="auto"/>
        <w:ind w:left="2880" w:hanging="2880"/>
        <w:rPr>
          <w:rFonts w:ascii="Arial" w:hAnsi="Arial" w:cs="Arial"/>
          <w:sz w:val="22"/>
          <w:szCs w:val="22"/>
        </w:rPr>
      </w:pPr>
    </w:p>
    <w:p w:rsidR="007B0DBE" w:rsidRPr="002F0588" w:rsidRDefault="007B0DBE" w:rsidP="00910E02">
      <w:pPr>
        <w:pStyle w:val="PlainText"/>
        <w:spacing w:line="276" w:lineRule="auto"/>
        <w:ind w:left="2880" w:hanging="2880"/>
        <w:rPr>
          <w:rFonts w:ascii="Arial" w:hAnsi="Arial" w:cs="Arial"/>
          <w:sz w:val="22"/>
          <w:szCs w:val="22"/>
        </w:rPr>
      </w:pP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7B0DBE" w:rsidRDefault="00910E02" w:rsidP="007B0DBE">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Our Tenancy deposit loan scheme assists permanent employees and individuals employed directly by the Environment Agency on a Fixed Term Contract of more than 3 months, to cover the costs of a deposit for a privately rented home, which can sometimes act as a barrier to moving. The scheme gives access to an interest free loan to pay for some, or all of, a deposit and can be paid back over a period of up to 12 months, directly from your monthly salary.</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Pr="007B0DBE" w:rsidRDefault="00920C49" w:rsidP="00920C49">
      <w:pPr>
        <w:pStyle w:val="PlainText"/>
        <w:spacing w:after="120" w:line="276" w:lineRule="auto"/>
        <w:rPr>
          <w:rFonts w:ascii="Arial" w:eastAsia="Times New Roman" w:hAnsi="Arial" w:cs="Arial"/>
          <w:b/>
          <w:color w:val="0F243E" w:themeColor="text2" w:themeShade="80"/>
          <w:sz w:val="20"/>
          <w:szCs w:val="20"/>
          <w:lang w:val="en" w:eastAsia="en-GB"/>
        </w:rPr>
      </w:pPr>
      <w:r w:rsidRPr="007B0DBE">
        <w:rPr>
          <w:rFonts w:ascii="Arial" w:eastAsia="Times New Roman" w:hAnsi="Arial" w:cs="Arial"/>
          <w:b/>
          <w:color w:val="0F243E" w:themeColor="text2" w:themeShade="80"/>
          <w:sz w:val="20"/>
          <w:szCs w:val="20"/>
          <w:lang w:val="en" w:eastAsia="en-GB"/>
        </w:rPr>
        <w:t xml:space="preserve">The role of </w:t>
      </w:r>
      <w:r w:rsidR="007B0DBE" w:rsidRPr="007B0DBE">
        <w:rPr>
          <w:rFonts w:ascii="Arial" w:eastAsia="Times New Roman" w:hAnsi="Arial" w:cs="Arial"/>
          <w:b/>
          <w:color w:val="0F243E" w:themeColor="text2" w:themeShade="80"/>
          <w:sz w:val="20"/>
          <w:szCs w:val="20"/>
          <w:lang w:val="en" w:eastAsia="en-GB"/>
        </w:rPr>
        <w:t xml:space="preserve">Project Support Officer </w:t>
      </w:r>
      <w:r w:rsidRPr="007B0DBE">
        <w:rPr>
          <w:rFonts w:ascii="Arial" w:eastAsia="Times New Roman" w:hAnsi="Arial" w:cs="Arial"/>
          <w:b/>
          <w:color w:val="0F243E" w:themeColor="text2" w:themeShade="80"/>
          <w:sz w:val="20"/>
          <w:szCs w:val="20"/>
          <w:lang w:val="en" w:eastAsia="en-GB"/>
        </w:rPr>
        <w:t xml:space="preserve">fits into our </w:t>
      </w:r>
      <w:r w:rsidR="007B0DBE" w:rsidRPr="007B0DBE">
        <w:rPr>
          <w:rFonts w:ascii="Arial" w:eastAsia="Times New Roman" w:hAnsi="Arial" w:cs="Arial"/>
          <w:b/>
          <w:color w:val="0F243E" w:themeColor="text2" w:themeShade="80"/>
          <w:sz w:val="20"/>
          <w:szCs w:val="20"/>
          <w:lang w:val="en" w:eastAsia="en-GB"/>
        </w:rPr>
        <w:t>Asset Management</w:t>
      </w:r>
      <w:r w:rsidRPr="007B0DBE">
        <w:rPr>
          <w:rFonts w:ascii="Arial" w:eastAsia="Times New Roman" w:hAnsi="Arial" w:cs="Arial"/>
          <w:b/>
          <w:color w:val="0F243E" w:themeColor="text2" w:themeShade="80"/>
          <w:sz w:val="20"/>
          <w:szCs w:val="20"/>
          <w:lang w:val="en" w:eastAsia="en-GB"/>
        </w:rPr>
        <w:t xml:space="preserve"> job family at </w:t>
      </w:r>
      <w:r w:rsidR="007B0DBE" w:rsidRPr="007B0DBE">
        <w:rPr>
          <w:rFonts w:ascii="Arial" w:eastAsia="Times New Roman" w:hAnsi="Arial" w:cs="Arial"/>
          <w:b/>
          <w:color w:val="0F243E" w:themeColor="text2" w:themeShade="80"/>
          <w:sz w:val="20"/>
          <w:szCs w:val="20"/>
          <w:lang w:val="en" w:eastAsia="en-GB"/>
        </w:rPr>
        <w:t>Staff Grade 3.</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Pr="007B0DBE" w:rsidRDefault="00E5041C" w:rsidP="00E5041C">
      <w:pPr>
        <w:pStyle w:val="PlainText"/>
        <w:spacing w:line="276" w:lineRule="auto"/>
        <w:rPr>
          <w:rFonts w:ascii="Arial" w:hAnsi="Arial" w:cs="Arial"/>
          <w:sz w:val="22"/>
          <w:szCs w:val="22"/>
        </w:rPr>
      </w:pPr>
    </w:p>
    <w:p w:rsidR="00E5041C" w:rsidRPr="007B0DBE" w:rsidRDefault="007B0DBE" w:rsidP="00E5041C">
      <w:pPr>
        <w:pStyle w:val="PlainText"/>
        <w:spacing w:line="276" w:lineRule="auto"/>
        <w:rPr>
          <w:rFonts w:ascii="Arial" w:hAnsi="Arial" w:cs="Arial"/>
          <w:sz w:val="22"/>
          <w:szCs w:val="22"/>
        </w:rPr>
      </w:pPr>
      <w:r w:rsidRPr="007B0DBE">
        <w:rPr>
          <w:rFonts w:ascii="Arial" w:hAnsi="Arial" w:cs="Arial"/>
          <w:sz w:val="22"/>
          <w:szCs w:val="22"/>
        </w:rPr>
        <w:t>For further information contact Gareth Lewis - garethv.lewis@environment-agency.gov.uk</w:t>
      </w:r>
    </w:p>
    <w:p w:rsidR="007B0DBE" w:rsidRDefault="007B0DBE" w:rsidP="00E5041C">
      <w:pPr>
        <w:spacing w:after="120" w:line="276" w:lineRule="auto"/>
        <w:rPr>
          <w:rFonts w:ascii="Arial" w:hAnsi="Arial" w:cs="Arial"/>
          <w:b/>
          <w:color w:val="004C84"/>
          <w:sz w:val="28"/>
          <w:szCs w:val="28"/>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Please note that Environment Agency employees are not civil servants so you may wish to check your eligibility for continuity of employment by contacting your HR department. All eligible bodies are listed in the Redundancy Payments (Continuity of Employment in Local Government etc) (Modification) Order 1999</w:t>
      </w:r>
    </w:p>
    <w:p w:rsidR="00E5041C" w:rsidRPr="002F0588"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2"/>
      <w:headerReference w:type="first" r:id="rId33"/>
      <w:footerReference w:type="first" r:id="rId34"/>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7B0DBE">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B322F"/>
    <w:rsid w:val="005E6DEC"/>
    <w:rsid w:val="005F4310"/>
    <w:rsid w:val="005F49F5"/>
    <w:rsid w:val="00654DAB"/>
    <w:rsid w:val="00674720"/>
    <w:rsid w:val="0067486A"/>
    <w:rsid w:val="006D47BC"/>
    <w:rsid w:val="006E7A73"/>
    <w:rsid w:val="0070191E"/>
    <w:rsid w:val="00716DBB"/>
    <w:rsid w:val="00724AA7"/>
    <w:rsid w:val="007365C1"/>
    <w:rsid w:val="00745FDA"/>
    <w:rsid w:val="007A2BBB"/>
    <w:rsid w:val="007B0DBE"/>
    <w:rsid w:val="007B3A09"/>
    <w:rsid w:val="007B5661"/>
    <w:rsid w:val="007B5C92"/>
    <w:rsid w:val="007C3191"/>
    <w:rsid w:val="007E42E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mailto:ea_recruitment@sscl.gs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4.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C6DA0-F088-481B-9B81-192C33C22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12916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2018-01-29T15:25:00Z</cp:lastPrinted>
  <dcterms:created xsi:type="dcterms:W3CDTF">2018-06-14T12:55:00Z</dcterms:created>
  <dcterms:modified xsi:type="dcterms:W3CDTF">2018-06-14T12:55:00Z</dcterms:modified>
</cp:coreProperties>
</file>