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E52F211"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3643AF">
        <w:rPr>
          <w:rFonts w:ascii="Arial Bold" w:hAnsi="Arial Bold" w:cs="Arial"/>
          <w:b/>
          <w:i w:val="0"/>
          <w:color w:val="03A953"/>
          <w:sz w:val="36"/>
          <w:szCs w:val="36"/>
        </w:rPr>
        <w:t>, Grade 2</w:t>
      </w:r>
      <w:r w:rsidR="00670318" w:rsidRPr="00F25AD6">
        <w:rPr>
          <w:rFonts w:ascii="Arial Bold" w:hAnsi="Arial Bold" w:cs="Arial"/>
          <w:b/>
          <w:i w:val="0"/>
          <w:color w:val="03A953"/>
          <w:sz w:val="36"/>
          <w:szCs w:val="36"/>
        </w:rPr>
        <w:t xml:space="preserve"> </w:t>
      </w:r>
    </w:p>
    <w:p w14:paraId="5462E050" w14:textId="275EDC9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D16C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D4141C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D16C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5A624D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D16C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F422D33"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4EAB86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 xml:space="preserve">Carries out a range of activities to support the team, maximising the efficiency of technical and/or scientific work that underpin Environment Agency policy and bring about environmental outcomes. </w:t>
      </w:r>
    </w:p>
    <w:p w14:paraId="29C54747"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Some roles in this job family at this grade may interact with customers, internally and externally.</w:t>
      </w:r>
    </w:p>
    <w:p w14:paraId="568EA2E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These roles predominantly undertake activity within well-defined ways of working, are supervised and escalate issues as they occur.</w:t>
      </w: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B37BDA5" w14:textId="04A45AE5"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Carries out the collection of information / briefing materials to enable delivery of the team business plan. </w:t>
      </w:r>
    </w:p>
    <w:p w14:paraId="32296AC3" w14:textId="6BE1631F"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Chases and tracks information and may compile data into basic reports that assist others in making technical and scientific decisions.</w:t>
      </w:r>
    </w:p>
    <w:p w14:paraId="43A82B78" w14:textId="0E4FEEA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lastRenderedPageBreak/>
        <w:t xml:space="preserve">Maintains data and information systems, ensuring that records are stored effectively, are up to date and readily accessible to facilitate team activities. </w:t>
      </w:r>
    </w:p>
    <w:p w14:paraId="65868EAF" w14:textId="24E89E5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use specialised equipment or systems of work.</w:t>
      </w:r>
    </w:p>
    <w:p w14:paraId="4611C85E" w14:textId="6CBEA813"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a good customer focus, ensures customer are dealt with politely and efficiently.</w:t>
      </w:r>
    </w:p>
    <w:p w14:paraId="334098E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Assists with the training of new staff at this grade or below.</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E2482A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Will require skills and / or experience to carry out support activities in a technical and / or scientific environment.</w:t>
      </w:r>
    </w:p>
    <w:p w14:paraId="49B4344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organise and plan own work </w:t>
      </w:r>
      <w:proofErr w:type="gramStart"/>
      <w:r w:rsidRPr="003643AF">
        <w:rPr>
          <w:rFonts w:ascii="Arial" w:eastAsia="Times New Roman" w:hAnsi="Arial" w:cs="Arial"/>
          <w:i w:val="0"/>
          <w:sz w:val="22"/>
          <w:szCs w:val="22"/>
          <w:lang w:eastAsia="en-GB"/>
        </w:rPr>
        <w:t>on a daily basis</w:t>
      </w:r>
      <w:proofErr w:type="gramEnd"/>
      <w:r w:rsidRPr="003643AF">
        <w:rPr>
          <w:rFonts w:ascii="Arial" w:eastAsia="Times New Roman" w:hAnsi="Arial" w:cs="Arial"/>
          <w:i w:val="0"/>
          <w:sz w:val="22"/>
          <w:szCs w:val="22"/>
          <w:lang w:eastAsia="en-GB"/>
        </w:rPr>
        <w:t>.</w:t>
      </w:r>
    </w:p>
    <w:p w14:paraId="21456C52"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Requires good level of literacy and numeracy skills.</w:t>
      </w:r>
    </w:p>
    <w:p w14:paraId="7F593CEF"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deal with customers enquiries tactfully and effectively.</w:t>
      </w:r>
    </w:p>
    <w:p w14:paraId="1D83910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use standard IT packages efficiently to deliver work and able to learn specialised systems as required.</w:t>
      </w:r>
    </w:p>
    <w:p w14:paraId="5B5FFBFB"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operate specialised equipment.</w:t>
      </w: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284E5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health, safety &amp; wellbeing training and awareness that is relevant to working environment and exhibits safe and well behaviours and attitude.</w:t>
      </w:r>
    </w:p>
    <w:p w14:paraId="4851BF59"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Promotes inclusion by respecting differences in our workforce and works to build a supportive &amp; engaging workplace.</w:t>
      </w:r>
    </w:p>
    <w:p w14:paraId="03269EDD"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communicate effectively with others in everyday working relationships, including contact on operational and / or regulatory and other queries. </w:t>
      </w:r>
    </w:p>
    <w:p w14:paraId="7BA93C7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Contribute to delivery of team business plan and environmental outcomes by working effectively, to specified standards, and within required service levels.</w:t>
      </w:r>
    </w:p>
    <w:p w14:paraId="26821D5E"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Understands internal colleague requirements and the service provided. </w:t>
      </w:r>
      <w:proofErr w:type="gramStart"/>
      <w:r w:rsidRPr="003643AF">
        <w:rPr>
          <w:rFonts w:ascii="Arial" w:eastAsia="Times New Roman" w:hAnsi="Arial" w:cs="Arial"/>
          <w:i w:val="0"/>
          <w:sz w:val="22"/>
          <w:szCs w:val="22"/>
          <w:lang w:eastAsia="en-GB"/>
        </w:rPr>
        <w:t>Has basic understanding of</w:t>
      </w:r>
      <w:proofErr w:type="gramEnd"/>
      <w:r w:rsidRPr="003643AF">
        <w:rPr>
          <w:rFonts w:ascii="Arial" w:eastAsia="Times New Roman" w:hAnsi="Arial" w:cs="Arial"/>
          <w:i w:val="0"/>
          <w:sz w:val="22"/>
          <w:szCs w:val="22"/>
          <w:lang w:eastAsia="en-GB"/>
        </w:rPr>
        <w:t xml:space="preserve"> the wider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D306DE3"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1</w:t>
            </w:r>
            <w:r>
              <w:rPr>
                <w:rFonts w:ascii="Arial" w:hAnsi="Arial" w:cs="Arial"/>
                <w:b/>
                <w:i w:val="0"/>
                <w:sz w:val="22"/>
                <w:szCs w:val="22"/>
              </w:rPr>
              <w:t>:</w:t>
            </w:r>
          </w:p>
        </w:tc>
        <w:tc>
          <w:tcPr>
            <w:tcW w:w="5229" w:type="dxa"/>
          </w:tcPr>
          <w:p w14:paraId="7A7AC941" w14:textId="1F04B7D6"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3</w:t>
            </w:r>
            <w:r>
              <w:rPr>
                <w:rFonts w:ascii="Arial" w:hAnsi="Arial" w:cs="Arial"/>
                <w:b/>
                <w:i w:val="0"/>
                <w:sz w:val="22"/>
                <w:szCs w:val="22"/>
              </w:rPr>
              <w:t>:</w:t>
            </w:r>
          </w:p>
        </w:tc>
      </w:tr>
      <w:tr w:rsidR="004E40EC" w14:paraId="1185405E" w14:textId="77777777" w:rsidTr="004E40EC">
        <w:tc>
          <w:tcPr>
            <w:tcW w:w="5228" w:type="dxa"/>
          </w:tcPr>
          <w:p w14:paraId="10662C0C"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on specific tasks or activities.</w:t>
            </w:r>
          </w:p>
          <w:p w14:paraId="3AB4860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 xml:space="preserve">Require little or no planning of work. </w:t>
            </w:r>
          </w:p>
          <w:p w14:paraId="17024370" w14:textId="7B65008B"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Require little or no formal training.</w:t>
            </w:r>
          </w:p>
        </w:tc>
        <w:tc>
          <w:tcPr>
            <w:tcW w:w="5229" w:type="dxa"/>
          </w:tcPr>
          <w:p w14:paraId="5E38A77F"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Usually require specific training and experience to carry out required activities.</w:t>
            </w:r>
          </w:p>
          <w:p w14:paraId="3E7E98F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 team on wider range queries and issues.</w:t>
            </w:r>
          </w:p>
          <w:p w14:paraId="4CE1E7C5" w14:textId="480DC502"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Compile and collate information from varied sources.</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C7B7" w14:textId="77777777" w:rsidR="00591C00" w:rsidRDefault="00591C00" w:rsidP="0045465B">
      <w:pPr>
        <w:spacing w:after="0" w:line="240" w:lineRule="auto"/>
      </w:pPr>
      <w:r>
        <w:separator/>
      </w:r>
    </w:p>
  </w:endnote>
  <w:endnote w:type="continuationSeparator" w:id="0">
    <w:p w14:paraId="3FFEBBE0" w14:textId="77777777" w:rsidR="00591C00" w:rsidRDefault="00591C0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72D1" w14:textId="77777777" w:rsidR="00591C00" w:rsidRDefault="00591C00" w:rsidP="0045465B">
      <w:pPr>
        <w:spacing w:after="0" w:line="240" w:lineRule="auto"/>
      </w:pPr>
      <w:r>
        <w:separator/>
      </w:r>
    </w:p>
  </w:footnote>
  <w:footnote w:type="continuationSeparator" w:id="0">
    <w:p w14:paraId="1C563F50" w14:textId="77777777" w:rsidR="00591C00" w:rsidRDefault="00591C0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39DED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3643AF">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60E6F8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3643AF">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F96E21"/>
    <w:multiLevelType w:val="hybridMultilevel"/>
    <w:tmpl w:val="368E4BC2"/>
    <w:lvl w:ilvl="0" w:tplc="DEF63D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2"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666CB"/>
    <w:multiLevelType w:val="hybridMultilevel"/>
    <w:tmpl w:val="A94073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7"/>
  </w:num>
  <w:num w:numId="4">
    <w:abstractNumId w:val="37"/>
  </w:num>
  <w:num w:numId="5">
    <w:abstractNumId w:val="35"/>
  </w:num>
  <w:num w:numId="6">
    <w:abstractNumId w:val="38"/>
  </w:num>
  <w:num w:numId="7">
    <w:abstractNumId w:val="12"/>
  </w:num>
  <w:num w:numId="8">
    <w:abstractNumId w:val="23"/>
  </w:num>
  <w:num w:numId="9">
    <w:abstractNumId w:val="1"/>
  </w:num>
  <w:num w:numId="10">
    <w:abstractNumId w:val="31"/>
  </w:num>
  <w:num w:numId="11">
    <w:abstractNumId w:val="16"/>
  </w:num>
  <w:num w:numId="12">
    <w:abstractNumId w:val="4"/>
  </w:num>
  <w:num w:numId="13">
    <w:abstractNumId w:val="14"/>
  </w:num>
  <w:num w:numId="14">
    <w:abstractNumId w:val="8"/>
  </w:num>
  <w:num w:numId="15">
    <w:abstractNumId w:val="5"/>
  </w:num>
  <w:num w:numId="16">
    <w:abstractNumId w:val="34"/>
  </w:num>
  <w:num w:numId="17">
    <w:abstractNumId w:val="19"/>
  </w:num>
  <w:num w:numId="18">
    <w:abstractNumId w:val="33"/>
  </w:num>
  <w:num w:numId="19">
    <w:abstractNumId w:val="20"/>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
  </w:num>
  <w:num w:numId="25">
    <w:abstractNumId w:val="6"/>
  </w:num>
  <w:num w:numId="26">
    <w:abstractNumId w:val="29"/>
  </w:num>
  <w:num w:numId="27">
    <w:abstractNumId w:val="18"/>
  </w:num>
  <w:num w:numId="28">
    <w:abstractNumId w:val="25"/>
  </w:num>
  <w:num w:numId="29">
    <w:abstractNumId w:val="10"/>
  </w:num>
  <w:num w:numId="30">
    <w:abstractNumId w:val="30"/>
  </w:num>
  <w:num w:numId="31">
    <w:abstractNumId w:val="11"/>
  </w:num>
  <w:num w:numId="32">
    <w:abstractNumId w:val="36"/>
  </w:num>
  <w:num w:numId="33">
    <w:abstractNumId w:val="28"/>
  </w:num>
  <w:num w:numId="34">
    <w:abstractNumId w:val="39"/>
  </w:num>
  <w:num w:numId="35">
    <w:abstractNumId w:val="15"/>
  </w:num>
  <w:num w:numId="36">
    <w:abstractNumId w:val="7"/>
  </w:num>
  <w:num w:numId="37">
    <w:abstractNumId w:val="17"/>
  </w:num>
  <w:num w:numId="38">
    <w:abstractNumId w:val="0"/>
  </w:num>
  <w:num w:numId="39">
    <w:abstractNumId w:val="21"/>
  </w:num>
  <w:num w:numId="40">
    <w:abstractNumId w:val="22"/>
  </w:num>
  <w:num w:numId="41">
    <w:abstractNumId w:val="2"/>
  </w:num>
  <w:num w:numId="42">
    <w:abstractNumId w:val="1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D16C0"/>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43AF"/>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A2E87"/>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1C00"/>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953E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9322F"/>
    <w:rsid w:val="00C960A1"/>
    <w:rsid w:val="00C97612"/>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247FB"/>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210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https://defra.sharepoint.com/sites/def-contentcloud/_layouts/15/DocIdRedir.aspx?ID=CONTENTCLOUD-190616497-13315</Url>
      <Description>TSS02 job family role profile technical &amp; scientific services,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2025-07-12T10:55:54+00:00</ContentCloud_ScheduledReviewDate>
    <ContentCloud_LegacyReference xmlns="http://schemas.microsoft.com/sharepoint/v3">137_17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2022-07-12T10:55:57+00:00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CONTENTCLOUD-190616497-13315</_dlc_DocId>
    <_dlc_DocIdUrl xmlns="44ba428f-c30f-44c8-8eab-a30b7390a267">
      <Url>https://defra.sharepoint.com/sites/def-contentcloud/_layouts/15/DocIdRedir.aspx?ID=CONTENTCLOUD-190616497-13315</Url>
      <Description>CONTENTCLOUD-190616497-13315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46125064-9EDA-482D-ADC3-76465536E4A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6451D248-0D72-47D4-97FD-BB9C1673B152}">
  <ds:schemaRefs>
    <ds:schemaRef ds:uri="http://schemas.microsoft.com/sharepoint/v3/contenttype/forms"/>
  </ds:schemaRefs>
</ds:datastoreItem>
</file>

<file path=customXml/itemProps3.xml><?xml version="1.0" encoding="utf-8"?>
<ds:datastoreItem xmlns:ds="http://schemas.openxmlformats.org/officeDocument/2006/customXml" ds:itemID="{79384538-DE60-47A3-AC1B-FB6C3F4F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6C735-C1BC-4D83-B002-057F86A245F6}">
  <ds:schemaRefs>
    <ds:schemaRef ds:uri="http://schemas.microsoft.com/sharepoint/events"/>
  </ds:schemaRefs>
</ds:datastoreItem>
</file>

<file path=customXml/itemProps5.xml><?xml version="1.0" encoding="utf-8"?>
<ds:datastoreItem xmlns:ds="http://schemas.openxmlformats.org/officeDocument/2006/customXml" ds:itemID="{01C835DF-A76A-428D-A819-62E35911642D}">
  <ds:schemaRefs>
    <ds:schemaRef ds:uri="http://schemas.openxmlformats.org/officeDocument/2006/bibliography"/>
  </ds:schemaRefs>
</ds:datastoreItem>
</file>

<file path=customXml/itemProps6.xml><?xml version="1.0" encoding="utf-8"?>
<ds:datastoreItem xmlns:ds="http://schemas.openxmlformats.org/officeDocument/2006/customXml" ds:itemID="{6612D877-A94E-464A-BAE6-A621174D272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TSS02 job family role profile technical &amp; scientific services, grade 2</dc:title>
  <dc:creator/>
  <cp:lastModifiedBy/>
  <cp:revision>1</cp:revision>
  <dcterms:created xsi:type="dcterms:W3CDTF">2023-01-17T10:14:00Z</dcterms:created>
  <dcterms:modified xsi:type="dcterms:W3CDTF">2023-01-17T10:14:00Z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d77c8e24-7512-4fc1-bf63-37aa7560feae</vt:lpwstr>
  </property>
  <property fmtid="{D5CDD505-2E9C-101B-9397-08002B2CF9AE}" pid="4" name="_ip_UnifiedCompliancePolicyUIAction">
    <vt:lpwstr/>
  </property>
  <property fmtid="{D5CDD505-2E9C-101B-9397-08002B2CF9AE}" pid="5" name="_ip_UnifiedCompliancePolicyProperties">
    <vt:lpwstr/>
  </property>
</Properties>
</file>