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F2B9E73" w:rsidR="006434C6" w:rsidRPr="006434C6" w:rsidRDefault="006434C6" w:rsidP="000E55C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0E55C9" w:rsidRPr="000E55C9">
                              <w:rPr>
                                <w:rFonts w:ascii="Arial" w:hAnsi="Arial" w:cs="Arial"/>
                                <w:color w:val="FFFFFF"/>
                                <w:sz w:val="24"/>
                                <w:szCs w:val="24"/>
                              </w:rPr>
                              <w:t>Flood and Coastal Risk Management Advisor - Partnerships and Strategic Overview Team</w:t>
                            </w:r>
                          </w:p>
                          <w:p w14:paraId="1F700E28" w14:textId="4266ED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0E55C9">
                              <w:rPr>
                                <w:rFonts w:ascii="Arial" w:hAnsi="Arial" w:cs="Arial"/>
                                <w:color w:val="FFFFFF"/>
                                <w:sz w:val="24"/>
                                <w:szCs w:val="24"/>
                              </w:rPr>
                              <w:t>25870</w:t>
                            </w:r>
                          </w:p>
                          <w:p w14:paraId="28DBDE6A" w14:textId="63FA5563" w:rsidR="006434C6" w:rsidRPr="006434C6" w:rsidRDefault="006434C6" w:rsidP="000E55C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0E55C9" w:rsidRPr="000E55C9">
                              <w:rPr>
                                <w:rFonts w:ascii="Arial" w:hAnsi="Arial" w:cs="Arial"/>
                                <w:color w:val="FFFFFF"/>
                                <w:sz w:val="24"/>
                                <w:szCs w:val="24"/>
                              </w:rPr>
                              <w:t>Bedford , Brampton , Ely , King's Lynn</w:t>
                            </w:r>
                          </w:p>
                          <w:p w14:paraId="3C092D20" w14:textId="20AB7BC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0E55C9">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F2B9E73" w:rsidR="006434C6" w:rsidRPr="006434C6" w:rsidRDefault="006434C6" w:rsidP="000E55C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0E55C9" w:rsidRPr="000E55C9">
                        <w:rPr>
                          <w:rFonts w:ascii="Arial" w:hAnsi="Arial" w:cs="Arial"/>
                          <w:color w:val="FFFFFF"/>
                          <w:sz w:val="24"/>
                          <w:szCs w:val="24"/>
                        </w:rPr>
                        <w:t>Flood and Coastal Risk Management Advisor - Partnerships and Strategic Overview Team</w:t>
                      </w:r>
                    </w:p>
                    <w:p w14:paraId="1F700E28" w14:textId="4266ED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0E55C9">
                        <w:rPr>
                          <w:rFonts w:ascii="Arial" w:hAnsi="Arial" w:cs="Arial"/>
                          <w:color w:val="FFFFFF"/>
                          <w:sz w:val="24"/>
                          <w:szCs w:val="24"/>
                        </w:rPr>
                        <w:t>25870</w:t>
                      </w:r>
                    </w:p>
                    <w:p w14:paraId="28DBDE6A" w14:textId="63FA5563" w:rsidR="006434C6" w:rsidRPr="006434C6" w:rsidRDefault="006434C6" w:rsidP="000E55C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0E55C9" w:rsidRPr="000E55C9">
                        <w:rPr>
                          <w:rFonts w:ascii="Arial" w:hAnsi="Arial" w:cs="Arial"/>
                          <w:color w:val="FFFFFF"/>
                          <w:sz w:val="24"/>
                          <w:szCs w:val="24"/>
                        </w:rPr>
                        <w:t>Bedford , Brampton , Ely , King's Lynn</w:t>
                      </w:r>
                    </w:p>
                    <w:p w14:paraId="3C092D20" w14:textId="20AB7BC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0E55C9">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E55C9"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E55C9"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13C627D" w:rsidR="008A1BFE" w:rsidRPr="000E55C9" w:rsidRDefault="008A1BFE" w:rsidP="000E55C9">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0E55C9" w:rsidRPr="000E55C9">
                              <w:rPr>
                                <w:rFonts w:ascii="Arial" w:hAnsi="Arial" w:cs="Arial"/>
                                <w:color w:val="auto"/>
                                <w:sz w:val="24"/>
                                <w:szCs w:val="24"/>
                              </w:rPr>
                              <w:t>£37,462</w:t>
                            </w:r>
                            <w:r w:rsidRPr="000E55C9">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FD67793" w:rsidR="008A1BFE" w:rsidRPr="000E55C9" w:rsidRDefault="008A1BFE" w:rsidP="000E55C9">
                            <w:pPr>
                              <w:pStyle w:val="Body"/>
                              <w:rPr>
                                <w:rFonts w:ascii="Arial" w:hAnsi="Arial" w:cs="Arial"/>
                                <w:color w:val="FF0000"/>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0E55C9" w:rsidRPr="000E55C9">
                              <w:rPr>
                                <w:rFonts w:ascii="Arial" w:hAnsi="Arial" w:cs="Arial"/>
                                <w:color w:val="auto"/>
                                <w:sz w:val="24"/>
                                <w:szCs w:val="24"/>
                              </w:rPr>
                              <w:t>Bedford , Brampton , Ely , King's Lynn</w:t>
                            </w:r>
                          </w:p>
                          <w:p w14:paraId="78956D8E" w14:textId="77777777" w:rsidR="008A1BFE" w:rsidRPr="008A1BFE" w:rsidRDefault="008A1BFE" w:rsidP="00F23B3D">
                            <w:pPr>
                              <w:pStyle w:val="Body"/>
                              <w:rPr>
                                <w:rFonts w:ascii="Arial" w:hAnsi="Arial" w:cs="Arial"/>
                                <w:sz w:val="24"/>
                                <w:szCs w:val="24"/>
                              </w:rPr>
                            </w:pPr>
                          </w:p>
                          <w:p w14:paraId="1798D733" w14:textId="5FD05B41" w:rsidR="008A1BFE" w:rsidRPr="000E55C9" w:rsidRDefault="008A1BFE" w:rsidP="000E55C9">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0E55C9" w:rsidRPr="000E55C9">
                              <w:rPr>
                                <w:rFonts w:ascii="Arial" w:hAnsi="Arial" w:cs="Arial"/>
                                <w:color w:val="auto"/>
                                <w:sz w:val="24"/>
                                <w:szCs w:val="24"/>
                              </w:rPr>
                              <w:t>37</w:t>
                            </w:r>
                            <w:r w:rsidRPr="000E55C9">
                              <w:rPr>
                                <w:rFonts w:ascii="Arial" w:hAnsi="Arial" w:cs="Arial"/>
                                <w:color w:val="auto"/>
                                <w:sz w:val="24"/>
                                <w:szCs w:val="24"/>
                              </w:rPr>
                              <w:t xml:space="preserve"> hours FTE, </w:t>
                            </w:r>
                            <w:r w:rsidR="000E55C9" w:rsidRPr="000E55C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CB71A3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0E55C9" w:rsidRPr="000E55C9">
                              <w:rPr>
                                <w:rFonts w:ascii="Arial" w:hAnsi="Arial" w:cs="Arial"/>
                                <w:color w:val="auto"/>
                                <w:sz w:val="24"/>
                                <w:szCs w:val="24"/>
                              </w:rPr>
                              <w:t>27</w:t>
                            </w:r>
                            <w:r w:rsidRPr="000E55C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13C627D" w:rsidR="008A1BFE" w:rsidRPr="000E55C9" w:rsidRDefault="008A1BFE" w:rsidP="000E55C9">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0E55C9" w:rsidRPr="000E55C9">
                        <w:rPr>
                          <w:rFonts w:ascii="Arial" w:hAnsi="Arial" w:cs="Arial"/>
                          <w:color w:val="auto"/>
                          <w:sz w:val="24"/>
                          <w:szCs w:val="24"/>
                        </w:rPr>
                        <w:t>£37,462</w:t>
                      </w:r>
                      <w:r w:rsidRPr="000E55C9">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FD67793" w:rsidR="008A1BFE" w:rsidRPr="000E55C9" w:rsidRDefault="008A1BFE" w:rsidP="000E55C9">
                      <w:pPr>
                        <w:pStyle w:val="Body"/>
                        <w:rPr>
                          <w:rFonts w:ascii="Arial" w:hAnsi="Arial" w:cs="Arial"/>
                          <w:color w:val="FF0000"/>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0E55C9" w:rsidRPr="000E55C9">
                        <w:rPr>
                          <w:rFonts w:ascii="Arial" w:hAnsi="Arial" w:cs="Arial"/>
                          <w:color w:val="auto"/>
                          <w:sz w:val="24"/>
                          <w:szCs w:val="24"/>
                        </w:rPr>
                        <w:t>Bedford , Brampton , Ely , King's Lynn</w:t>
                      </w:r>
                    </w:p>
                    <w:p w14:paraId="78956D8E" w14:textId="77777777" w:rsidR="008A1BFE" w:rsidRPr="008A1BFE" w:rsidRDefault="008A1BFE" w:rsidP="00F23B3D">
                      <w:pPr>
                        <w:pStyle w:val="Body"/>
                        <w:rPr>
                          <w:rFonts w:ascii="Arial" w:hAnsi="Arial" w:cs="Arial"/>
                          <w:sz w:val="24"/>
                          <w:szCs w:val="24"/>
                        </w:rPr>
                      </w:pPr>
                    </w:p>
                    <w:p w14:paraId="1798D733" w14:textId="5FD05B41" w:rsidR="008A1BFE" w:rsidRPr="000E55C9" w:rsidRDefault="008A1BFE" w:rsidP="000E55C9">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0E55C9" w:rsidRPr="000E55C9">
                        <w:rPr>
                          <w:rFonts w:ascii="Arial" w:hAnsi="Arial" w:cs="Arial"/>
                          <w:color w:val="auto"/>
                          <w:sz w:val="24"/>
                          <w:szCs w:val="24"/>
                        </w:rPr>
                        <w:t>37</w:t>
                      </w:r>
                      <w:r w:rsidRPr="000E55C9">
                        <w:rPr>
                          <w:rFonts w:ascii="Arial" w:hAnsi="Arial" w:cs="Arial"/>
                          <w:color w:val="auto"/>
                          <w:sz w:val="24"/>
                          <w:szCs w:val="24"/>
                        </w:rPr>
                        <w:t xml:space="preserve"> hours FTE, </w:t>
                      </w:r>
                      <w:r w:rsidR="000E55C9" w:rsidRPr="000E55C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CB71A3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0E55C9" w:rsidRPr="000E55C9">
                        <w:rPr>
                          <w:rFonts w:ascii="Arial" w:hAnsi="Arial" w:cs="Arial"/>
                          <w:color w:val="auto"/>
                          <w:sz w:val="24"/>
                          <w:szCs w:val="24"/>
                        </w:rPr>
                        <w:t>27</w:t>
                      </w:r>
                      <w:r w:rsidRPr="000E55C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9C2AB03" w:rsidR="008A1BFE" w:rsidRPr="000E55C9" w:rsidRDefault="008A1BFE" w:rsidP="000E55C9">
                            <w:pPr>
                              <w:pStyle w:val="Body"/>
                              <w:rPr>
                                <w:rFonts w:ascii="Arial" w:hAnsi="Arial" w:cs="Arial"/>
                                <w:color w:val="auto"/>
                                <w:sz w:val="24"/>
                                <w:szCs w:val="24"/>
                              </w:rPr>
                            </w:pPr>
                            <w:r w:rsidRPr="000E55C9">
                              <w:rPr>
                                <w:rFonts w:ascii="Arial" w:hAnsi="Arial" w:cs="Arial"/>
                                <w:color w:val="auto"/>
                                <w:sz w:val="24"/>
                                <w:szCs w:val="24"/>
                              </w:rPr>
                              <w:t xml:space="preserve">The role of </w:t>
                            </w:r>
                            <w:r w:rsidR="000E55C9" w:rsidRPr="000E55C9">
                              <w:rPr>
                                <w:rFonts w:ascii="Arial" w:hAnsi="Arial" w:cs="Arial"/>
                                <w:color w:val="auto"/>
                                <w:sz w:val="24"/>
                                <w:szCs w:val="24"/>
                              </w:rPr>
                              <w:t>Flood and Coastal Risk Management Advisor - Partnerships and Strategic Overview Team</w:t>
                            </w:r>
                            <w:r w:rsidRPr="000E55C9">
                              <w:rPr>
                                <w:rFonts w:ascii="Arial" w:hAnsi="Arial" w:cs="Arial"/>
                                <w:color w:val="auto"/>
                                <w:sz w:val="24"/>
                                <w:szCs w:val="24"/>
                              </w:rPr>
                              <w:t xml:space="preserve"> fits into our </w:t>
                            </w:r>
                            <w:r w:rsidR="000E55C9" w:rsidRPr="000E55C9">
                              <w:rPr>
                                <w:rFonts w:ascii="Arial" w:hAnsi="Arial" w:cs="Arial"/>
                                <w:color w:val="auto"/>
                                <w:sz w:val="24"/>
                                <w:szCs w:val="24"/>
                              </w:rPr>
                              <w:t>Partnerships &amp; Customers</w:t>
                            </w:r>
                            <w:r w:rsidRPr="000E55C9">
                              <w:rPr>
                                <w:rFonts w:ascii="Arial" w:hAnsi="Arial" w:cs="Arial"/>
                                <w:color w:val="auto"/>
                                <w:sz w:val="24"/>
                                <w:szCs w:val="24"/>
                              </w:rPr>
                              <w:t xml:space="preserve"> job family at grade</w:t>
                            </w:r>
                            <w:r w:rsidR="000E55C9" w:rsidRPr="000E55C9">
                              <w:rPr>
                                <w:rFonts w:ascii="Arial" w:hAnsi="Arial" w:cs="Arial"/>
                                <w:color w:val="auto"/>
                                <w:sz w:val="24"/>
                                <w:szCs w:val="24"/>
                              </w:rPr>
                              <w:t xml:space="preserve"> 5</w:t>
                            </w:r>
                            <w:r w:rsidRPr="000E55C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9C2AB03" w:rsidR="008A1BFE" w:rsidRPr="000E55C9" w:rsidRDefault="008A1BFE" w:rsidP="000E55C9">
                      <w:pPr>
                        <w:pStyle w:val="Body"/>
                        <w:rPr>
                          <w:rFonts w:ascii="Arial" w:hAnsi="Arial" w:cs="Arial"/>
                          <w:color w:val="auto"/>
                          <w:sz w:val="24"/>
                          <w:szCs w:val="24"/>
                        </w:rPr>
                      </w:pPr>
                      <w:r w:rsidRPr="000E55C9">
                        <w:rPr>
                          <w:rFonts w:ascii="Arial" w:hAnsi="Arial" w:cs="Arial"/>
                          <w:color w:val="auto"/>
                          <w:sz w:val="24"/>
                          <w:szCs w:val="24"/>
                        </w:rPr>
                        <w:t xml:space="preserve">The role of </w:t>
                      </w:r>
                      <w:r w:rsidR="000E55C9" w:rsidRPr="000E55C9">
                        <w:rPr>
                          <w:rFonts w:ascii="Arial" w:hAnsi="Arial" w:cs="Arial"/>
                          <w:color w:val="auto"/>
                          <w:sz w:val="24"/>
                          <w:szCs w:val="24"/>
                        </w:rPr>
                        <w:t>Flood and Coastal Risk Management Advisor - Partnerships and Strategic Overview Team</w:t>
                      </w:r>
                      <w:r w:rsidRPr="000E55C9">
                        <w:rPr>
                          <w:rFonts w:ascii="Arial" w:hAnsi="Arial" w:cs="Arial"/>
                          <w:color w:val="auto"/>
                          <w:sz w:val="24"/>
                          <w:szCs w:val="24"/>
                        </w:rPr>
                        <w:t xml:space="preserve"> fits into our </w:t>
                      </w:r>
                      <w:r w:rsidR="000E55C9" w:rsidRPr="000E55C9">
                        <w:rPr>
                          <w:rFonts w:ascii="Arial" w:hAnsi="Arial" w:cs="Arial"/>
                          <w:color w:val="auto"/>
                          <w:sz w:val="24"/>
                          <w:szCs w:val="24"/>
                        </w:rPr>
                        <w:t>Partnerships &amp; Customers</w:t>
                      </w:r>
                      <w:r w:rsidRPr="000E55C9">
                        <w:rPr>
                          <w:rFonts w:ascii="Arial" w:hAnsi="Arial" w:cs="Arial"/>
                          <w:color w:val="auto"/>
                          <w:sz w:val="24"/>
                          <w:szCs w:val="24"/>
                        </w:rPr>
                        <w:t xml:space="preserve"> job family at grade</w:t>
                      </w:r>
                      <w:r w:rsidR="000E55C9" w:rsidRPr="000E55C9">
                        <w:rPr>
                          <w:rFonts w:ascii="Arial" w:hAnsi="Arial" w:cs="Arial"/>
                          <w:color w:val="auto"/>
                          <w:sz w:val="24"/>
                          <w:szCs w:val="24"/>
                        </w:rPr>
                        <w:t xml:space="preserve"> 5</w:t>
                      </w:r>
                      <w:r w:rsidRPr="000E55C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E55C9"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E55C9"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E55C9"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E55C9"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55C9"/>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2023-02-28T11:51:00Z</dcterms:created>
  <dcterms:modified xsi:type="dcterms:W3CDTF">2023-02-28T11:51:00Z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