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B60B58" w:rsidP="00491B2B">
      <w:pPr>
        <w:spacing w:after="120"/>
        <w:rPr>
          <w:rFonts w:ascii="Arial" w:hAnsi="Arial" w:cs="Arial"/>
          <w:color w:val="004C84"/>
          <w:sz w:val="72"/>
          <w:szCs w:val="56"/>
        </w:rPr>
      </w:pPr>
      <w:r>
        <w:rPr>
          <w:rFonts w:ascii="Arial" w:hAnsi="Arial" w:cs="Arial"/>
          <w:color w:val="0078B4"/>
          <w:sz w:val="72"/>
          <w:szCs w:val="60"/>
        </w:rPr>
        <w:t>Technical Officer 1 (Hydrology)</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60B58">
        <w:rPr>
          <w:rFonts w:ascii="Arial" w:hAnsi="Arial" w:cs="Arial"/>
          <w:color w:val="004C84"/>
          <w:sz w:val="22"/>
          <w:szCs w:val="22"/>
        </w:rPr>
        <w:t>Technical Officer 1 (Hydrology)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B60B58">
        <w:rPr>
          <w:rFonts w:ascii="Arial" w:hAnsi="Arial" w:cs="Arial"/>
          <w:color w:val="004C84"/>
          <w:sz w:val="22"/>
          <w:szCs w:val="22"/>
        </w:rPr>
        <w:t>Richard Fairclough House, Warrington, North West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60B58">
        <w:rPr>
          <w:rFonts w:ascii="Arial" w:hAnsi="Arial" w:cs="Arial"/>
          <w:color w:val="004C84"/>
          <w:sz w:val="22"/>
          <w:szCs w:val="22"/>
        </w:rPr>
        <w:t>10/01/2017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B60B58">
        <w:rPr>
          <w:rFonts w:ascii="Arial" w:hAnsi="Arial" w:cs="Arial"/>
          <w:color w:val="004C84"/>
          <w:sz w:val="22"/>
          <w:szCs w:val="22"/>
        </w:rPr>
        <w:t>3884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F5F7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B60B58" w:rsidRDefault="00B60B58" w:rsidP="002F0588">
      <w:pPr>
        <w:pStyle w:val="PlainText"/>
        <w:spacing w:after="120" w:line="276" w:lineRule="auto"/>
        <w:rPr>
          <w:rFonts w:ascii="Arial" w:hAnsi="Arial" w:cs="Arial"/>
          <w:b/>
          <w:color w:val="004C84"/>
          <w:sz w:val="28"/>
          <w:szCs w:val="28"/>
        </w:rPr>
      </w:pP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94B2C" w:rsidRPr="00B60B58" w:rsidRDefault="00B60B58" w:rsidP="002F0588">
      <w:pPr>
        <w:pStyle w:val="PlainText"/>
        <w:spacing w:after="120" w:line="276" w:lineRule="auto"/>
        <w:rPr>
          <w:rFonts w:ascii="Arial" w:hAnsi="Arial" w:cs="Arial"/>
          <w:sz w:val="22"/>
          <w:szCs w:val="22"/>
        </w:rPr>
      </w:pPr>
      <w:r w:rsidRPr="00B60B58">
        <w:rPr>
          <w:rFonts w:ascii="Arial" w:hAnsi="Arial" w:cs="Arial"/>
          <w:sz w:val="22"/>
          <w:szCs w:val="22"/>
        </w:rPr>
        <w:t>Provide technical assessments and professional advice on hydrological issues to customers and partners, to inform decision-making and contribute to protecting and enhancing the environment.</w:t>
      </w:r>
    </w:p>
    <w:p w:rsidR="00B60B58" w:rsidRDefault="00B60B58"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A7049"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1. Contribute to the delivery of the departmental business plan, providing professional / technical expertise to support operational priorities and Environment Agency policy.</w:t>
      </w:r>
    </w:p>
    <w:p w:rsidR="00B60B58"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2. Guide, advise and support team members to resolve local issues and incidents, ensuring that decisions are made on sound technical grounds and in line with best practice and timeframes.</w:t>
      </w:r>
    </w:p>
    <w:p w:rsidR="00B60B58"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3. Monitor progress of work, identify gaps in the delivery of priorities and take remedial action to enhance the service and recommend appropriate reallocation of time and effort.</w:t>
      </w:r>
    </w:p>
    <w:p w:rsidR="00B60B58"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4. Produce required documentation and reports to agreed quality standards to support operational work, management decisions, public enquiries, court appeals etc, so that information, evidence and Environment Agency interests are accurately and effectively presented.</w:t>
      </w:r>
    </w:p>
    <w:p w:rsidR="00B60B58"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5. Contribute to the successful implementation of emergency plans, to ensure effective, timely and safe response to emergency incidents.</w:t>
      </w:r>
    </w:p>
    <w:p w:rsidR="00B60B58"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6. Participate in local projects and working groups to achieve well planned and managed integrated solutions that progress effective change and improvement in the organisation and support the best environmental outcomes.</w:t>
      </w:r>
    </w:p>
    <w:p w:rsidR="00B60B58" w:rsidRDefault="00B60B58" w:rsidP="00B60B58">
      <w:pPr>
        <w:rPr>
          <w:rFonts w:ascii="Arial" w:hAnsi="Arial" w:cs="Arial"/>
          <w:color w:val="000000" w:themeColor="text1"/>
          <w:sz w:val="22"/>
          <w:szCs w:val="22"/>
        </w:rPr>
      </w:pPr>
      <w:r w:rsidRPr="00B60B58">
        <w:rPr>
          <w:rFonts w:ascii="Arial" w:eastAsia="Times New Roman" w:hAnsi="Arial" w:cs="Arial"/>
          <w:sz w:val="22"/>
          <w:szCs w:val="22"/>
          <w:lang w:eastAsia="en-GB"/>
        </w:rPr>
        <w:t>7. Develop and maintain a strong customer focus to ensure effective relationship building and partnership working to achieve environmental goals.</w:t>
      </w:r>
    </w:p>
    <w:p w:rsidR="00B60B58" w:rsidRPr="00B60B58" w:rsidRDefault="00B60B58" w:rsidP="00B60B58">
      <w:pPr>
        <w:rPr>
          <w:rFonts w:ascii="Arial" w:eastAsia="Times New Roman" w:hAnsi="Arial" w:cs="Arial"/>
          <w:sz w:val="22"/>
          <w:szCs w:val="22"/>
          <w:lang w:eastAsia="en-GB"/>
        </w:rPr>
      </w:pPr>
      <w:r w:rsidRPr="00B60B58">
        <w:rPr>
          <w:rFonts w:ascii="Arial" w:eastAsia="Times New Roman" w:hAnsi="Arial" w:cs="Arial"/>
          <w:sz w:val="22"/>
          <w:szCs w:val="22"/>
          <w:lang w:eastAsia="en-GB"/>
        </w:rPr>
        <w:t xml:space="preserve">8. Encourage and develop a safety conscious culture within the team to deliver work programmes without risk to the health &amp; safety of the team or any other individual.  </w:t>
      </w:r>
    </w:p>
    <w:p w:rsidR="00B60B58" w:rsidRPr="00794B2C" w:rsidRDefault="00B60B58" w:rsidP="002F0588">
      <w:pPr>
        <w:pStyle w:val="PlainText"/>
        <w:spacing w:after="120" w:line="276" w:lineRule="auto"/>
        <w:rPr>
          <w:rFonts w:ascii="Arial" w:hAnsi="Arial" w:cs="Arial"/>
          <w:color w:val="000000" w:themeColor="text1"/>
          <w:sz w:val="22"/>
          <w:szCs w:val="22"/>
        </w:rPr>
      </w:pPr>
    </w:p>
    <w:p w:rsidR="00B60B58" w:rsidRDefault="00B60B58" w:rsidP="002F0588">
      <w:pPr>
        <w:pStyle w:val="PlainText"/>
        <w:spacing w:after="120" w:line="276" w:lineRule="auto"/>
        <w:rPr>
          <w:rFonts w:ascii="Arial" w:hAnsi="Arial" w:cs="Arial"/>
          <w:b/>
          <w:color w:val="004C84"/>
          <w:sz w:val="28"/>
          <w:szCs w:val="28"/>
        </w:rPr>
      </w:pPr>
    </w:p>
    <w:p w:rsidR="00B60B58" w:rsidRDefault="00B60B58" w:rsidP="002F0588">
      <w:pPr>
        <w:pStyle w:val="PlainText"/>
        <w:spacing w:after="120" w:line="276" w:lineRule="auto"/>
        <w:rPr>
          <w:rFonts w:ascii="Arial" w:hAnsi="Arial" w:cs="Arial"/>
          <w:b/>
          <w:color w:val="004C84"/>
          <w:sz w:val="28"/>
          <w:szCs w:val="28"/>
        </w:rPr>
      </w:pPr>
    </w:p>
    <w:p w:rsidR="00B60B58" w:rsidRDefault="00B60B58" w:rsidP="002F0588">
      <w:pPr>
        <w:pStyle w:val="PlainText"/>
        <w:spacing w:after="120" w:line="276" w:lineRule="auto"/>
        <w:rPr>
          <w:rFonts w:ascii="Arial" w:hAnsi="Arial" w:cs="Arial"/>
          <w:b/>
          <w:color w:val="004C84"/>
          <w:sz w:val="28"/>
          <w:szCs w:val="28"/>
        </w:rPr>
      </w:pPr>
    </w:p>
    <w:p w:rsidR="00B60B58" w:rsidRDefault="00B60B58" w:rsidP="002F0588">
      <w:pPr>
        <w:pStyle w:val="PlainText"/>
        <w:spacing w:after="120" w:line="276" w:lineRule="auto"/>
        <w:rPr>
          <w:rFonts w:ascii="Arial" w:hAnsi="Arial" w:cs="Arial"/>
          <w:b/>
          <w:color w:val="004C84"/>
          <w:sz w:val="28"/>
          <w:szCs w:val="28"/>
        </w:rPr>
      </w:pPr>
    </w:p>
    <w:p w:rsidR="00B60B58" w:rsidRDefault="00B60B58" w:rsidP="002F0588">
      <w:pPr>
        <w:pStyle w:val="PlainText"/>
        <w:spacing w:after="120" w:line="276" w:lineRule="auto"/>
        <w:rPr>
          <w:rFonts w:ascii="Arial" w:hAnsi="Arial" w:cs="Arial"/>
          <w:b/>
          <w:color w:val="004C84"/>
          <w:sz w:val="28"/>
          <w:szCs w:val="28"/>
        </w:rPr>
      </w:pPr>
    </w:p>
    <w:p w:rsidR="007A7049" w:rsidRDefault="00B60B58" w:rsidP="002F0588">
      <w:pPr>
        <w:pStyle w:val="PlainText"/>
        <w:spacing w:after="120" w:line="276" w:lineRule="auto"/>
        <w:rPr>
          <w:rFonts w:ascii="Arial" w:hAnsi="Arial" w:cs="Arial"/>
          <w:b/>
          <w:color w:val="004C84"/>
          <w:sz w:val="28"/>
          <w:szCs w:val="28"/>
        </w:rPr>
      </w:pPr>
      <w:r>
        <w:rPr>
          <w:rFonts w:ascii="Arial" w:hAnsi="Arial" w:cs="Arial"/>
          <w:b/>
          <w:color w:val="004C84"/>
          <w:sz w:val="28"/>
          <w:szCs w:val="28"/>
        </w:rPr>
        <w:lastRenderedPageBreak/>
        <w:t>K</w:t>
      </w:r>
      <w:r w:rsidR="007B5661" w:rsidRPr="002F0588">
        <w:rPr>
          <w:rFonts w:ascii="Arial" w:hAnsi="Arial" w:cs="Arial"/>
          <w:b/>
          <w:color w:val="004C84"/>
          <w:sz w:val="28"/>
          <w:szCs w:val="28"/>
        </w:rPr>
        <w:t>nowledge/Qualifications</w:t>
      </w:r>
    </w:p>
    <w:p w:rsidR="00B60B58" w:rsidRPr="00B60B58" w:rsidRDefault="00B60B58" w:rsidP="00B60B58">
      <w:pPr>
        <w:rPr>
          <w:rFonts w:ascii="Arial" w:eastAsia="Times New Roman" w:hAnsi="Arial" w:cs="Arial"/>
          <w:sz w:val="22"/>
          <w:szCs w:val="22"/>
          <w:lang w:eastAsia="en-GB"/>
        </w:rPr>
      </w:pPr>
      <w:r w:rsidRPr="00B60B58">
        <w:rPr>
          <w:rFonts w:ascii="Arial" w:eastAsia="Times New Roman" w:hAnsi="Arial" w:cs="Arial"/>
          <w:sz w:val="22"/>
          <w:szCs w:val="22"/>
          <w:lang w:eastAsia="en-GB"/>
        </w:rPr>
        <w:t xml:space="preserve">Essential – degree in relevant scientific subject (e.g. physical geography, environmental science or civil engineering).  </w:t>
      </w:r>
      <w:r w:rsidRPr="00B60B58">
        <w:rPr>
          <w:rFonts w:ascii="Arial" w:eastAsia="Times New Roman" w:hAnsi="Arial" w:cs="Arial"/>
          <w:sz w:val="22"/>
          <w:szCs w:val="22"/>
          <w:lang w:eastAsia="en-GB"/>
        </w:rPr>
        <w:br/>
        <w:t>Desirable – post-graduate qualification in relevant scientific subject.</w:t>
      </w:r>
    </w:p>
    <w:p w:rsidR="00794B2C" w:rsidRDefault="00794B2C" w:rsidP="002F0588">
      <w:pPr>
        <w:pStyle w:val="PlainText"/>
        <w:spacing w:after="120" w:line="276" w:lineRule="auto"/>
        <w:rPr>
          <w:rFonts w:ascii="Arial" w:hAnsi="Arial" w:cs="Arial"/>
          <w:b/>
          <w:color w:val="000000" w:themeColor="text1"/>
          <w:sz w:val="22"/>
          <w:szCs w:val="22"/>
        </w:rPr>
      </w:pPr>
    </w:p>
    <w:p w:rsidR="00B60B58" w:rsidRPr="00B60B58" w:rsidRDefault="00B60B58" w:rsidP="00B60B58">
      <w:pPr>
        <w:rPr>
          <w:rFonts w:ascii="Arial" w:eastAsia="Times New Roman" w:hAnsi="Arial" w:cs="Arial"/>
          <w:sz w:val="22"/>
          <w:szCs w:val="22"/>
          <w:lang w:eastAsia="en-GB"/>
        </w:rPr>
      </w:pPr>
      <w:r w:rsidRPr="00B60B58">
        <w:rPr>
          <w:rFonts w:ascii="Arial" w:eastAsia="Times New Roman" w:hAnsi="Arial" w:cs="Arial"/>
          <w:sz w:val="22"/>
          <w:szCs w:val="22"/>
          <w:lang w:eastAsia="en-GB"/>
        </w:rPr>
        <w:t>Desirable - graduate member of appropriate professional body (e.g. CIWEM, ICE and British Hydrological Society) and working towards becoming chartered.</w:t>
      </w:r>
    </w:p>
    <w:p w:rsidR="00B60B58" w:rsidRPr="00794B2C" w:rsidRDefault="00B60B58" w:rsidP="002F0588">
      <w:pPr>
        <w:pStyle w:val="PlainText"/>
        <w:spacing w:after="120" w:line="276" w:lineRule="auto"/>
        <w:rPr>
          <w:rFonts w:ascii="Arial" w:hAnsi="Arial" w:cs="Arial"/>
          <w:b/>
          <w:color w:val="000000" w:themeColor="text1"/>
          <w:sz w:val="22"/>
          <w:szCs w:val="22"/>
        </w:rPr>
      </w:pPr>
    </w:p>
    <w:p w:rsidR="00B60B58" w:rsidRDefault="00B60B58"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4C84"/>
          <w:sz w:val="28"/>
          <w:szCs w:val="28"/>
        </w:rPr>
      </w:pPr>
      <w:r w:rsidRPr="00B60B58">
        <w:rPr>
          <w:rFonts w:ascii="Arial" w:hAnsi="Arial" w:cs="Arial"/>
          <w:b/>
          <w:color w:val="004C84"/>
          <w:sz w:val="28"/>
          <w:szCs w:val="28"/>
        </w:rPr>
        <w:t>Skills/Abilities/Experience</w:t>
      </w:r>
    </w:p>
    <w:p w:rsidR="00B60B58" w:rsidRPr="00B60B58" w:rsidRDefault="00B60B58" w:rsidP="00B60B58">
      <w:pPr>
        <w:spacing w:after="240"/>
        <w:rPr>
          <w:rFonts w:ascii="Arial" w:eastAsia="Times New Roman" w:hAnsi="Arial" w:cs="Arial"/>
          <w:sz w:val="22"/>
          <w:szCs w:val="22"/>
          <w:lang w:eastAsia="en-GB"/>
        </w:rPr>
      </w:pPr>
      <w:r w:rsidRPr="00B60B58">
        <w:rPr>
          <w:rFonts w:ascii="Arial" w:eastAsia="Times New Roman" w:hAnsi="Arial" w:cs="Arial"/>
          <w:sz w:val="22"/>
          <w:szCs w:val="22"/>
          <w:lang w:eastAsia="en-GB"/>
        </w:rPr>
        <w:t>Essential:</w:t>
      </w:r>
      <w:r w:rsidRPr="00B60B58">
        <w:rPr>
          <w:rFonts w:ascii="Arial" w:eastAsia="Times New Roman" w:hAnsi="Arial" w:cs="Arial"/>
          <w:sz w:val="22"/>
          <w:szCs w:val="22"/>
          <w:lang w:eastAsia="en-GB"/>
        </w:rPr>
        <w:br/>
        <w:t>• Proven understanding of hydrological concepts (such as hydrology processes and catchment behaviour) and different types of hydrological data that is available (e.g. rainfall, river flow, groundwater etc)</w:t>
      </w:r>
      <w:r w:rsidRPr="00B60B58">
        <w:rPr>
          <w:rFonts w:ascii="Arial" w:eastAsia="Times New Roman" w:hAnsi="Arial" w:cs="Arial"/>
          <w:sz w:val="22"/>
          <w:szCs w:val="22"/>
          <w:lang w:eastAsia="en-GB"/>
        </w:rPr>
        <w:br/>
        <w:t xml:space="preserve">• Proven understanding of hydrological techniques (such as hydrographs, flows statistics) that are used to analyse and interpret river flow data.  </w:t>
      </w:r>
      <w:r w:rsidRPr="00B60B58">
        <w:rPr>
          <w:rFonts w:ascii="Arial" w:eastAsia="Times New Roman" w:hAnsi="Arial" w:cs="Arial"/>
          <w:sz w:val="22"/>
          <w:szCs w:val="22"/>
          <w:lang w:eastAsia="en-GB"/>
        </w:rPr>
        <w:br/>
        <w:t xml:space="preserve">• Experience of analysing data and information to make decisions and solve problems </w:t>
      </w:r>
      <w:r w:rsidRPr="00B60B58">
        <w:rPr>
          <w:rFonts w:ascii="Arial" w:eastAsia="Times New Roman" w:hAnsi="Arial" w:cs="Arial"/>
          <w:sz w:val="22"/>
          <w:szCs w:val="22"/>
          <w:lang w:eastAsia="en-GB"/>
        </w:rPr>
        <w:br/>
        <w:t>• Working independently and organising your work and time with minimal supervision.</w:t>
      </w:r>
      <w:r w:rsidRPr="00B60B58">
        <w:rPr>
          <w:rFonts w:ascii="Arial" w:eastAsia="Times New Roman" w:hAnsi="Arial" w:cs="Arial"/>
          <w:sz w:val="22"/>
          <w:szCs w:val="22"/>
          <w:lang w:eastAsia="en-GB"/>
        </w:rPr>
        <w:br/>
        <w:t>• Working as part of a team to deliver projects in a timely manner.</w:t>
      </w:r>
      <w:r w:rsidRPr="00B60B58">
        <w:rPr>
          <w:rFonts w:ascii="Arial" w:eastAsia="Times New Roman" w:hAnsi="Arial" w:cs="Arial"/>
          <w:sz w:val="22"/>
          <w:szCs w:val="22"/>
          <w:lang w:eastAsia="en-GB"/>
        </w:rPr>
        <w:br/>
        <w:t>• Using good written and spoken communication skills to convey information.</w:t>
      </w:r>
      <w:r w:rsidRPr="00B60B58">
        <w:rPr>
          <w:rFonts w:ascii="Arial" w:eastAsia="Times New Roman" w:hAnsi="Arial" w:cs="Arial"/>
          <w:sz w:val="22"/>
          <w:szCs w:val="22"/>
          <w:lang w:eastAsia="en-GB"/>
        </w:rPr>
        <w:br/>
        <w:t>• Providing a polite and professional service to colleagues and customers.</w:t>
      </w:r>
      <w:r w:rsidRPr="00B60B58">
        <w:rPr>
          <w:rFonts w:ascii="Arial" w:eastAsia="Times New Roman" w:hAnsi="Arial" w:cs="Arial"/>
          <w:sz w:val="22"/>
          <w:szCs w:val="22"/>
          <w:lang w:eastAsia="en-GB"/>
        </w:rPr>
        <w:br/>
        <w:t>• Numerical and computer literacy.</w:t>
      </w:r>
      <w:r w:rsidRPr="00B60B58">
        <w:rPr>
          <w:rFonts w:ascii="Arial" w:eastAsia="Times New Roman" w:hAnsi="Arial" w:cs="Arial"/>
          <w:sz w:val="22"/>
          <w:szCs w:val="22"/>
          <w:lang w:eastAsia="en-GB"/>
        </w:rPr>
        <w:br/>
      </w:r>
      <w:r w:rsidRPr="00B60B58">
        <w:rPr>
          <w:rFonts w:ascii="Arial" w:eastAsia="Times New Roman" w:hAnsi="Arial" w:cs="Arial"/>
          <w:sz w:val="22"/>
          <w:szCs w:val="22"/>
          <w:lang w:eastAsia="en-GB"/>
        </w:rPr>
        <w:br/>
        <w:t xml:space="preserve">Desirable: </w:t>
      </w:r>
      <w:r w:rsidRPr="00B60B58">
        <w:rPr>
          <w:rFonts w:ascii="Arial" w:eastAsia="Times New Roman" w:hAnsi="Arial" w:cs="Arial"/>
          <w:sz w:val="22"/>
          <w:szCs w:val="22"/>
          <w:lang w:eastAsia="en-GB"/>
        </w:rPr>
        <w:br/>
        <w:t xml:space="preserve">Operational hydrological or related experience and project management experience. </w:t>
      </w:r>
    </w:p>
    <w:p w:rsidR="00B60B58" w:rsidRPr="00B60B58" w:rsidRDefault="00B60B58" w:rsidP="00794B2C">
      <w:pPr>
        <w:pStyle w:val="PlainText"/>
        <w:spacing w:after="120" w:line="276" w:lineRule="auto"/>
        <w:rPr>
          <w:rFonts w:ascii="Arial" w:hAnsi="Arial" w:cs="Arial"/>
          <w:b/>
          <w:color w:val="004C84"/>
          <w:sz w:val="28"/>
          <w:szCs w:val="28"/>
        </w:rPr>
      </w:pPr>
    </w:p>
    <w:p w:rsidR="00794B2C" w:rsidRDefault="007B5661" w:rsidP="00794B2C">
      <w:pPr>
        <w:pStyle w:val="PlainText"/>
        <w:spacing w:after="120" w:line="276" w:lineRule="auto"/>
        <w:rPr>
          <w:rFonts w:ascii="Arial" w:hAnsi="Arial" w:cs="Arial"/>
          <w:b/>
          <w:color w:val="000000" w:themeColor="text1"/>
          <w:sz w:val="22"/>
          <w:szCs w:val="22"/>
        </w:rPr>
      </w:pPr>
      <w:r w:rsidRPr="002F0588">
        <w:rPr>
          <w:rFonts w:ascii="Arial" w:hAnsi="Arial" w:cs="Arial"/>
          <w:b/>
          <w:color w:val="004C84"/>
          <w:sz w:val="28"/>
          <w:szCs w:val="28"/>
        </w:rPr>
        <w:t>Top capabilities</w:t>
      </w:r>
    </w:p>
    <w:p w:rsidR="00794B2C" w:rsidRPr="00B60B58" w:rsidRDefault="00B60B58" w:rsidP="00B60B58">
      <w:pPr>
        <w:pStyle w:val="PlainText"/>
        <w:numPr>
          <w:ilvl w:val="0"/>
          <w:numId w:val="10"/>
        </w:numPr>
        <w:spacing w:after="120" w:line="276" w:lineRule="auto"/>
        <w:rPr>
          <w:rFonts w:ascii="Arial" w:hAnsi="Arial" w:cs="Arial"/>
          <w:color w:val="000000" w:themeColor="text1"/>
          <w:sz w:val="22"/>
          <w:szCs w:val="22"/>
        </w:rPr>
      </w:pPr>
      <w:r w:rsidRPr="00B60B58">
        <w:rPr>
          <w:rFonts w:ascii="Arial" w:hAnsi="Arial" w:cs="Arial"/>
          <w:color w:val="000000" w:themeColor="text1"/>
          <w:sz w:val="22"/>
          <w:szCs w:val="22"/>
        </w:rPr>
        <w:t>Multi-dimensional conceptualisation</w:t>
      </w:r>
    </w:p>
    <w:p w:rsidR="00B60B58" w:rsidRPr="00B60B58" w:rsidRDefault="00B60B58" w:rsidP="00B60B58">
      <w:pPr>
        <w:pStyle w:val="PlainText"/>
        <w:numPr>
          <w:ilvl w:val="0"/>
          <w:numId w:val="10"/>
        </w:numPr>
        <w:spacing w:after="120" w:line="276" w:lineRule="auto"/>
        <w:rPr>
          <w:rFonts w:ascii="Arial" w:hAnsi="Arial" w:cs="Arial"/>
          <w:color w:val="000000" w:themeColor="text1"/>
          <w:sz w:val="22"/>
          <w:szCs w:val="22"/>
        </w:rPr>
      </w:pPr>
      <w:r w:rsidRPr="00B60B58">
        <w:rPr>
          <w:rFonts w:ascii="Arial" w:hAnsi="Arial" w:cs="Arial"/>
          <w:color w:val="000000" w:themeColor="text1"/>
          <w:sz w:val="22"/>
          <w:szCs w:val="22"/>
        </w:rPr>
        <w:t>Data and information management</w:t>
      </w:r>
    </w:p>
    <w:p w:rsidR="00B60B58" w:rsidRPr="00B60B58" w:rsidRDefault="00B60B58" w:rsidP="00B60B58">
      <w:pPr>
        <w:pStyle w:val="PlainText"/>
        <w:numPr>
          <w:ilvl w:val="0"/>
          <w:numId w:val="10"/>
        </w:numPr>
        <w:spacing w:after="120" w:line="276" w:lineRule="auto"/>
        <w:rPr>
          <w:rFonts w:ascii="Arial" w:hAnsi="Arial" w:cs="Arial"/>
          <w:color w:val="000000" w:themeColor="text1"/>
          <w:sz w:val="22"/>
          <w:szCs w:val="22"/>
        </w:rPr>
      </w:pPr>
      <w:r w:rsidRPr="00B60B58">
        <w:rPr>
          <w:rFonts w:ascii="Arial" w:hAnsi="Arial" w:cs="Arial"/>
          <w:color w:val="000000" w:themeColor="text1"/>
          <w:sz w:val="22"/>
          <w:szCs w:val="22"/>
        </w:rPr>
        <w:t>Communicates effectively</w:t>
      </w: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B60B58">
        <w:rPr>
          <w:rFonts w:ascii="Arial" w:hAnsi="Arial" w:cs="Arial"/>
          <w:sz w:val="22"/>
          <w:szCs w:val="22"/>
        </w:rPr>
        <w:t>£26,869.00 - £33,202.00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B60B58">
        <w:rPr>
          <w:rFonts w:ascii="Arial" w:hAnsi="Arial" w:cs="Arial"/>
          <w:sz w:val="22"/>
          <w:szCs w:val="22"/>
        </w:rPr>
        <w:t>Richard Fairclough House, Warrington, North West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60B58">
        <w:rPr>
          <w:rFonts w:ascii="Arial" w:hAnsi="Arial" w:cs="Arial"/>
          <w:sz w:val="22"/>
          <w:szCs w:val="22"/>
        </w:rPr>
        <w:t>37 hours Fixed Term (End date 30/06/2017)</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F5F7B">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865AA"/>
    <w:multiLevelType w:val="hybridMultilevel"/>
    <w:tmpl w:val="E998F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8"/>
  </w:num>
  <w:num w:numId="5">
    <w:abstractNumId w:val="3"/>
  </w:num>
  <w:num w:numId="6">
    <w:abstractNumId w:val="0"/>
  </w:num>
  <w:num w:numId="7">
    <w:abstractNumId w:val="7"/>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5F7B"/>
    <w:rsid w:val="00AF7FBE"/>
    <w:rsid w:val="00B26732"/>
    <w:rsid w:val="00B40B53"/>
    <w:rsid w:val="00B50B4F"/>
    <w:rsid w:val="00B60B58"/>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26372">
      <w:bodyDiv w:val="1"/>
      <w:marLeft w:val="0"/>
      <w:marRight w:val="0"/>
      <w:marTop w:val="0"/>
      <w:marBottom w:val="0"/>
      <w:divBdr>
        <w:top w:val="none" w:sz="0" w:space="0" w:color="auto"/>
        <w:left w:val="none" w:sz="0" w:space="0" w:color="auto"/>
        <w:bottom w:val="none" w:sz="0" w:space="0" w:color="auto"/>
        <w:right w:val="none" w:sz="0" w:space="0" w:color="auto"/>
      </w:divBdr>
    </w:div>
    <w:div w:id="301154250">
      <w:bodyDiv w:val="1"/>
      <w:marLeft w:val="0"/>
      <w:marRight w:val="0"/>
      <w:marTop w:val="0"/>
      <w:marBottom w:val="0"/>
      <w:divBdr>
        <w:top w:val="none" w:sz="0" w:space="0" w:color="auto"/>
        <w:left w:val="none" w:sz="0" w:space="0" w:color="auto"/>
        <w:bottom w:val="none" w:sz="0" w:space="0" w:color="auto"/>
        <w:right w:val="none" w:sz="0" w:space="0" w:color="auto"/>
      </w:divBdr>
    </w:div>
    <w:div w:id="400905986">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88091057">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82781702">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28766201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75922738">
      <w:bodyDiv w:val="1"/>
      <w:marLeft w:val="0"/>
      <w:marRight w:val="0"/>
      <w:marTop w:val="0"/>
      <w:marBottom w:val="0"/>
      <w:divBdr>
        <w:top w:val="none" w:sz="0" w:space="0" w:color="auto"/>
        <w:left w:val="none" w:sz="0" w:space="0" w:color="auto"/>
        <w:bottom w:val="none" w:sz="0" w:space="0" w:color="auto"/>
        <w:right w:val="none" w:sz="0" w:space="0" w:color="auto"/>
      </w:divBdr>
    </w:div>
    <w:div w:id="1910193273">
      <w:bodyDiv w:val="1"/>
      <w:marLeft w:val="0"/>
      <w:marRight w:val="0"/>
      <w:marTop w:val="0"/>
      <w:marBottom w:val="0"/>
      <w:divBdr>
        <w:top w:val="none" w:sz="0" w:space="0" w:color="auto"/>
        <w:left w:val="none" w:sz="0" w:space="0" w:color="auto"/>
        <w:bottom w:val="none" w:sz="0" w:space="0" w:color="auto"/>
        <w:right w:val="none" w:sz="0" w:space="0" w:color="auto"/>
      </w:divBdr>
    </w:div>
    <w:div w:id="1977639856">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6497989">
      <w:bodyDiv w:val="1"/>
      <w:marLeft w:val="0"/>
      <w:marRight w:val="0"/>
      <w:marTop w:val="0"/>
      <w:marBottom w:val="0"/>
      <w:divBdr>
        <w:top w:val="none" w:sz="0" w:space="0" w:color="auto"/>
        <w:left w:val="none" w:sz="0" w:space="0" w:color="auto"/>
        <w:bottom w:val="none" w:sz="0" w:space="0" w:color="auto"/>
        <w:right w:val="none" w:sz="0" w:space="0" w:color="auto"/>
      </w:divBdr>
    </w:div>
    <w:div w:id="210148409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A32F2-C935-4333-AE55-B6F566AA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975E7FA9</Template>
  <TotalTime>0</TotalTime>
  <Pages>9</Pages>
  <Words>1881</Words>
  <Characters>10722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12578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2017-01-10T18:04:00Z</dcterms:created>
  <dcterms:modified xsi:type="dcterms:W3CDTF">2017-01-10T18:04:00Z</dcterms:modified>
</cp:coreProperties>
</file>