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7F84FE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F3039">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5018737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54E8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12E54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54E8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41A60B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54E84">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2FE86DC"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454E84">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F3C7543" w14:textId="04A469B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Acts as a specialist or team leader. Role accountabilities can be interchangeable depending on the team and work being delivered.</w:t>
      </w:r>
    </w:p>
    <w:p w14:paraId="385B1252" w14:textId="3278317A"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 xml:space="preserve">Specialists tend to contribute through direct delivery of technical information and advice whereas team leader roles contribute through the management of customer facing teams. </w:t>
      </w:r>
    </w:p>
    <w:p w14:paraId="1644222F" w14:textId="480EDE4D"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The overarching theme of these roles is the provision of an effective interface between the Environment Agency and partner organisations, to promote sustainability and environmental outcomes.</w:t>
      </w:r>
    </w:p>
    <w:p w14:paraId="4EE01CBF" w14:textId="7777777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Works within a broad frameworks and outputs are subject to review.</w:t>
      </w: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A1B3696" w:rsidR="00BA385F" w:rsidRPr="00BA385F" w:rsidRDefault="00AF3039" w:rsidP="00BA385F">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BA385F" w:rsidRPr="00BA385F">
        <w:rPr>
          <w:rFonts w:ascii="Arial" w:eastAsia="Times New Roman" w:hAnsi="Arial" w:cs="Arial"/>
          <w:b/>
          <w:i w:val="0"/>
          <w:sz w:val="22"/>
          <w:szCs w:val="22"/>
          <w:lang w:eastAsia="en-GB"/>
        </w:rPr>
        <w:t>pecialist:</w:t>
      </w:r>
    </w:p>
    <w:p w14:paraId="5FCEAC03" w14:textId="5D470900"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Provide advice, guidance and support to internal teams and external partners in order to influence compliance with policy / legislation / best practice ways of working. This may involve producing technical or commercial documentation.</w:t>
      </w:r>
    </w:p>
    <w:p w14:paraId="16A9D093" w14:textId="2DB555EC" w:rsid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May act in an account management capacity, providing a link for customers and partners to our organisat</w:t>
      </w:r>
      <w:r>
        <w:rPr>
          <w:rFonts w:ascii="Arial" w:eastAsia="Times New Roman" w:hAnsi="Arial" w:cs="Arial"/>
          <w:i w:val="0"/>
          <w:sz w:val="22"/>
          <w:szCs w:val="22"/>
          <w:lang w:eastAsia="en-GB"/>
        </w:rPr>
        <w:t>ion and the services we provide.</w:t>
      </w:r>
    </w:p>
    <w:p w14:paraId="543A2E3A"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Team leaders:</w:t>
      </w:r>
    </w:p>
    <w:p w14:paraId="0BB2E15D" w14:textId="0935578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Responsible for a team, providing leadership, directing and prioritising delivery of specific partnering and / or customer engagement activities in line with defined plans. Identifies risks to the delivery of priorities, making appropriate actions to resolve issues. Some roles manage external resources.</w:t>
      </w:r>
    </w:p>
    <w:p w14:paraId="078B503F" w14:textId="1C1296F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Recruit, motivate and develop team members to ensure effective activities. Ensures appropriate skill levels are developed and maintained and team performance is optimised in line with specified team goals</w:t>
      </w:r>
      <w:r>
        <w:rPr>
          <w:rFonts w:ascii="Arial" w:eastAsia="Times New Roman" w:hAnsi="Arial" w:cs="Arial"/>
          <w:i w:val="0"/>
          <w:sz w:val="22"/>
          <w:szCs w:val="22"/>
          <w:lang w:eastAsia="en-GB"/>
        </w:rPr>
        <w:t>.</w:t>
      </w:r>
    </w:p>
    <w:p w14:paraId="06923C89"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All roles:</w:t>
      </w:r>
    </w:p>
    <w:p w14:paraId="45A668FA" w14:textId="13C53A0C"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May lead or contribute to projects, usually to bring about effective change or improve partnering and / or customer engagement activities.</w:t>
      </w:r>
    </w:p>
    <w:p w14:paraId="3DFCFE52" w14:textId="1C160F85"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Develop strong relationships with stakeholders and customers, internally and externally, to maintain robust partnerships and influence environmental outcomes.</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A462C27"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require proven experience, usually gained within a relevant specific field. Depending on the role, this could be regulatory / operational or other relevant expertise / people management / project management.</w:t>
      </w:r>
    </w:p>
    <w:p w14:paraId="5118BDD1"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Requires detailed understanding of relevant business practices and procedures to enable management of, or planning for, delivery across customer facing teams.</w:t>
      </w:r>
    </w:p>
    <w:p w14:paraId="7CE49EC9" w14:textId="3D36D91C" w:rsidR="000420C3"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typically require a relevant degree or equivalent experience.</w:t>
      </w:r>
    </w:p>
    <w:p w14:paraId="2B4EAF44" w14:textId="77777777" w:rsidR="00AF3039" w:rsidRPr="00AF3039" w:rsidRDefault="00AF3039" w:rsidP="00AF3039">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4D0CD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Manages health, safety &amp; wellbeing matters by actively promoting awareness and good </w:t>
      </w:r>
      <w:proofErr w:type="gramStart"/>
      <w:r w:rsidRPr="00AF3039">
        <w:rPr>
          <w:rFonts w:ascii="Arial" w:eastAsia="Times New Roman" w:hAnsi="Arial" w:cs="Arial"/>
          <w:i w:val="0"/>
          <w:sz w:val="22"/>
          <w:szCs w:val="22"/>
          <w:lang w:eastAsia="en-GB"/>
        </w:rPr>
        <w:t>practice, and</w:t>
      </w:r>
      <w:proofErr w:type="gramEnd"/>
      <w:r w:rsidRPr="00AF3039">
        <w:rPr>
          <w:rFonts w:ascii="Arial" w:eastAsia="Times New Roman" w:hAnsi="Arial" w:cs="Arial"/>
          <w:i w:val="0"/>
          <w:sz w:val="22"/>
          <w:szCs w:val="22"/>
          <w:lang w:eastAsia="en-GB"/>
        </w:rPr>
        <w:t xml:space="preserve"> ensuring the provision of safe working practices in line with Environment Agency guidance. </w:t>
      </w:r>
    </w:p>
    <w:p w14:paraId="0BF27D4F"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70BDF412"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Required to understand, influence and negotiate with internal and external stakeholders. Needs to understand the audience and communicate at the right level.</w:t>
      </w:r>
    </w:p>
    <w:p w14:paraId="4249557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Ensures work is consistently delivered to required standards and service levels while reflecting best practice ways of working.</w:t>
      </w:r>
    </w:p>
    <w:p w14:paraId="1260AB0C"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890083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F3039">
              <w:rPr>
                <w:rFonts w:ascii="Arial" w:hAnsi="Arial" w:cs="Arial"/>
                <w:b/>
                <w:i w:val="0"/>
                <w:sz w:val="22"/>
                <w:szCs w:val="22"/>
              </w:rPr>
              <w:t>grade 4</w:t>
            </w:r>
            <w:r>
              <w:rPr>
                <w:rFonts w:ascii="Arial" w:hAnsi="Arial" w:cs="Arial"/>
                <w:b/>
                <w:i w:val="0"/>
                <w:sz w:val="22"/>
                <w:szCs w:val="22"/>
              </w:rPr>
              <w:t>:</w:t>
            </w:r>
          </w:p>
        </w:tc>
        <w:tc>
          <w:tcPr>
            <w:tcW w:w="5229" w:type="dxa"/>
          </w:tcPr>
          <w:p w14:paraId="7A7AC941" w14:textId="32D7F19C"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F3039">
              <w:rPr>
                <w:rFonts w:ascii="Arial" w:hAnsi="Arial" w:cs="Arial"/>
                <w:b/>
                <w:i w:val="0"/>
                <w:sz w:val="22"/>
                <w:szCs w:val="22"/>
              </w:rPr>
              <w:t xml:space="preserve"> 6</w:t>
            </w:r>
            <w:r>
              <w:rPr>
                <w:rFonts w:ascii="Arial" w:hAnsi="Arial" w:cs="Arial"/>
                <w:b/>
                <w:i w:val="0"/>
                <w:sz w:val="22"/>
                <w:szCs w:val="22"/>
              </w:rPr>
              <w:t>:</w:t>
            </w:r>
          </w:p>
        </w:tc>
      </w:tr>
      <w:tr w:rsidR="004E40EC" w14:paraId="1185405E" w14:textId="77777777" w:rsidTr="004E40EC">
        <w:tc>
          <w:tcPr>
            <w:tcW w:w="5228" w:type="dxa"/>
          </w:tcPr>
          <w:p w14:paraId="012DA295" w14:textId="1F208B2F"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23EE7926" w14:textId="65BDD3A6"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5AFC889F" w:rsidR="004E40EC" w:rsidRPr="00AF3039" w:rsidRDefault="004322AA"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2AE30AB6" w14:textId="313054D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 to team business plans where</w:t>
            </w:r>
            <w:r w:rsidR="00454E84">
              <w:rPr>
                <w:rFonts w:ascii="Arial" w:hAnsi="Arial" w:cs="Arial"/>
                <w:i w:val="0"/>
                <w:sz w:val="22"/>
                <w:szCs w:val="22"/>
              </w:rPr>
              <w:t>as roles at this grade are focu</w:t>
            </w:r>
            <w:r w:rsidRPr="00AF3039">
              <w:rPr>
                <w:rFonts w:ascii="Arial" w:hAnsi="Arial" w:cs="Arial"/>
                <w:i w:val="0"/>
                <w:sz w:val="22"/>
                <w:szCs w:val="22"/>
              </w:rPr>
              <w:t>sed on the delivery of business plan.</w:t>
            </w:r>
          </w:p>
          <w:p w14:paraId="2DB0496D" w14:textId="71CDD5A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Tend to specify and review documentation and advice. Roles at this grade are more likely to lead production of the material.</w:t>
            </w:r>
          </w:p>
          <w:p w14:paraId="5EFDB868" w14:textId="77777777"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71C1" w14:textId="77777777" w:rsidR="00D00549" w:rsidRDefault="00D00549" w:rsidP="0045465B">
      <w:pPr>
        <w:spacing w:after="0" w:line="240" w:lineRule="auto"/>
      </w:pPr>
      <w:r>
        <w:separator/>
      </w:r>
    </w:p>
  </w:endnote>
  <w:endnote w:type="continuationSeparator" w:id="0">
    <w:p w14:paraId="68C6608F" w14:textId="77777777" w:rsidR="00D00549" w:rsidRDefault="00D00549"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64C0" w14:textId="77777777" w:rsidR="00C87C7F" w:rsidRDefault="00C8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C820" w14:textId="77777777" w:rsidR="00C87C7F" w:rsidRDefault="00C87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320F" w14:textId="77777777" w:rsidR="00C87C7F" w:rsidRDefault="00C8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D59E" w14:textId="77777777" w:rsidR="00D00549" w:rsidRDefault="00D00549" w:rsidP="0045465B">
      <w:pPr>
        <w:spacing w:after="0" w:line="240" w:lineRule="auto"/>
      </w:pPr>
      <w:r>
        <w:separator/>
      </w:r>
    </w:p>
  </w:footnote>
  <w:footnote w:type="continuationSeparator" w:id="0">
    <w:p w14:paraId="49BD09E0" w14:textId="77777777" w:rsidR="00D00549" w:rsidRDefault="00D00549"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45E4" w14:textId="77777777" w:rsidR="00C87C7F" w:rsidRDefault="00C8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65E226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F3039">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FBB9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F3039">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A303" w14:textId="77777777" w:rsidR="00C87C7F" w:rsidRDefault="00C8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32"/>
  </w:num>
  <w:num w:numId="5">
    <w:abstractNumId w:val="31"/>
  </w:num>
  <w:num w:numId="6">
    <w:abstractNumId w:val="33"/>
  </w:num>
  <w:num w:numId="7">
    <w:abstractNumId w:val="13"/>
  </w:num>
  <w:num w:numId="8">
    <w:abstractNumId w:val="21"/>
  </w:num>
  <w:num w:numId="9">
    <w:abstractNumId w:val="0"/>
  </w:num>
  <w:num w:numId="10">
    <w:abstractNumId w:val="27"/>
  </w:num>
  <w:num w:numId="11">
    <w:abstractNumId w:val="15"/>
  </w:num>
  <w:num w:numId="12">
    <w:abstractNumId w:val="2"/>
  </w:num>
  <w:num w:numId="13">
    <w:abstractNumId w:val="14"/>
  </w:num>
  <w:num w:numId="14">
    <w:abstractNumId w:val="9"/>
  </w:num>
  <w:num w:numId="15">
    <w:abstractNumId w:val="4"/>
  </w:num>
  <w:num w:numId="16">
    <w:abstractNumId w:val="30"/>
  </w:num>
  <w:num w:numId="17">
    <w:abstractNumId w:val="18"/>
  </w:num>
  <w:num w:numId="18">
    <w:abstractNumId w:val="29"/>
  </w:num>
  <w:num w:numId="19">
    <w:abstractNumId w:val="1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
  </w:num>
  <w:num w:numId="25">
    <w:abstractNumId w:val="5"/>
  </w:num>
  <w:num w:numId="26">
    <w:abstractNumId w:val="26"/>
  </w:num>
  <w:num w:numId="27">
    <w:abstractNumId w:val="17"/>
  </w:num>
  <w:num w:numId="28">
    <w:abstractNumId w:val="23"/>
  </w:num>
  <w:num w:numId="29">
    <w:abstractNumId w:val="12"/>
  </w:num>
  <w:num w:numId="30">
    <w:abstractNumId w:val="10"/>
  </w:num>
  <w:num w:numId="31">
    <w:abstractNumId w:val="34"/>
  </w:num>
  <w:num w:numId="32">
    <w:abstractNumId w:val="20"/>
  </w:num>
  <w:num w:numId="33">
    <w:abstractNumId w:val="3"/>
  </w:num>
  <w:num w:numId="34">
    <w:abstractNumId w:val="7"/>
  </w:num>
  <w:num w:numId="35">
    <w:abstractNumId w:val="8"/>
  </w:num>
  <w:num w:numId="36">
    <w:abstractNumId w:val="16"/>
  </w:num>
  <w:num w:numId="37">
    <w:abstractNumId w:val="28"/>
  </w:num>
  <w:num w:numId="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63D5B"/>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22AA"/>
    <w:rsid w:val="00437A16"/>
    <w:rsid w:val="00441CAF"/>
    <w:rsid w:val="00442F38"/>
    <w:rsid w:val="00443C16"/>
    <w:rsid w:val="0044720E"/>
    <w:rsid w:val="0045465B"/>
    <w:rsid w:val="00454E84"/>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373CD"/>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769EB"/>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87C7F"/>
    <w:rsid w:val="00C9322F"/>
    <w:rsid w:val="00C960A1"/>
    <w:rsid w:val="00CA390C"/>
    <w:rsid w:val="00CA5494"/>
    <w:rsid w:val="00CB59A1"/>
    <w:rsid w:val="00CD14C9"/>
    <w:rsid w:val="00CD38B8"/>
    <w:rsid w:val="00CF6F1C"/>
    <w:rsid w:val="00D00549"/>
    <w:rsid w:val="00D01B72"/>
    <w:rsid w:val="00D0489B"/>
    <w:rsid w:val="00D32278"/>
    <w:rsid w:val="00D32942"/>
    <w:rsid w:val="00D347B8"/>
    <w:rsid w:val="00D468BD"/>
    <w:rsid w:val="00D634D1"/>
    <w:rsid w:val="00D754AB"/>
    <w:rsid w:val="00D80899"/>
    <w:rsid w:val="00D80A99"/>
    <w:rsid w:val="00D87405"/>
    <w:rsid w:val="00DB5880"/>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https://defra.sharepoint.com/sites/def-contentcloud/_layouts/15/DocIdRedir.aspx?ID=CONTENTCLOUD-190616497-13299</Url>
      <Description>PC05 job family role profile partnerships &amp; customers,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2025-07-12T10:52:07+00:00</ContentCloud_ScheduledReviewDate>
    <ContentCloud_LegacyReference xmlns="http://schemas.microsoft.com/sharepoint/v3">133_17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2022-07-12T10:52:09+00:00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CONTENTCLOUD-190616497-13299</_dlc_DocId>
    <_dlc_DocIdUrl xmlns="44ba428f-c30f-44c8-8eab-a30b7390a267">
      <Url>https://defra.sharepoint.com/sites/def-contentcloud/_layouts/15/DocIdRedir.aspx?ID=CONTENTCLOUD-190616497-13299</Url>
      <Description>CONTENTCLOUD-190616497-13299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20E660-9F7C-44A7-B268-CECDD6E0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78824-0A07-4846-B33A-E5CF4316C13B}">
  <ds:schemaRefs>
    <ds:schemaRef ds:uri="http://schemas.microsoft.com/sharepoint/v3/contenttype/forms"/>
  </ds:schemaRefs>
</ds:datastoreItem>
</file>

<file path=customXml/itemProps3.xml><?xml version="1.0" encoding="utf-8"?>
<ds:datastoreItem xmlns:ds="http://schemas.openxmlformats.org/officeDocument/2006/customXml" ds:itemID="{CDB6DDB5-25B2-4F20-A7BC-077515398C9B}">
  <ds:schemaRefs>
    <ds:schemaRef ds:uri="http://schemas.openxmlformats.org/officeDocument/2006/bibliography"/>
  </ds:schemaRefs>
</ds:datastoreItem>
</file>

<file path=customXml/itemProps4.xml><?xml version="1.0" encoding="utf-8"?>
<ds:datastoreItem xmlns:ds="http://schemas.openxmlformats.org/officeDocument/2006/customXml" ds:itemID="{C0C69E00-F2CD-4152-8CA8-47CF4EB9A30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DA3C030A-767C-4971-8379-8214837107C6}">
  <ds:schemaRefs>
    <ds:schemaRef ds:uri="office.server.policy"/>
  </ds:schemaRefs>
</ds:datastoreItem>
</file>

<file path=customXml/itemProps6.xml><?xml version="1.0" encoding="utf-8"?>
<ds:datastoreItem xmlns:ds="http://schemas.openxmlformats.org/officeDocument/2006/customXml" ds:itemID="{14181027-9E85-4261-8952-25B784B706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PC05 job family role profile partnerships &amp; customers, grade 5</dc:title>
  <dc:creator/>
  <cp:lastModifiedBy/>
  <cp:revision>1</cp:revision>
  <dcterms:created xsi:type="dcterms:W3CDTF">2022-07-31T09:38:00Z</dcterms:created>
  <dcterms:modified xsi:type="dcterms:W3CDTF">2022-07-31T09:38:00Z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c9246c72-70f1-4c1b-8317-9301b40be62a</vt:lpwstr>
  </property>
  <property fmtid="{D5CDD505-2E9C-101B-9397-08002B2CF9AE}" pid="4" name="_ip_UnifiedCompliancePolicyUIAction">
    <vt:lpwstr/>
  </property>
  <property fmtid="{D5CDD505-2E9C-101B-9397-08002B2CF9AE}" pid="5" name="_ip_UnifiedCompliancePolicyProperties">
    <vt:lpwstr/>
  </property>
</Properties>
</file>