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E2" w:rsidRPr="00D0432A" w:rsidRDefault="00D0432A">
      <w:pPr>
        <w:pStyle w:val="Heading1"/>
        <w:tabs>
          <w:tab w:val="left" w:pos="4777"/>
        </w:tabs>
        <w:rPr>
          <w:rFonts w:asciiTheme="minorHAnsi" w:hAnsiTheme="minorHAnsi"/>
          <w:sz w:val="28"/>
          <w:szCs w:val="28"/>
        </w:rPr>
      </w:pPr>
      <w:bookmarkStart w:id="0" w:name="_Toc198458739"/>
      <w:bookmarkStart w:id="1" w:name="_Toc200881460"/>
      <w:bookmarkStart w:id="2" w:name="_Toc207076047"/>
      <w:r w:rsidRPr="00D0432A">
        <w:rPr>
          <w:rFonts w:asciiTheme="minorHAnsi" w:hAnsiTheme="minorHAnsi"/>
          <w:sz w:val="28"/>
          <w:szCs w:val="28"/>
        </w:rPr>
        <w:t xml:space="preserve">Top </w:t>
      </w:r>
      <w:r w:rsidR="00D97CE2" w:rsidRPr="00D0432A">
        <w:rPr>
          <w:rFonts w:asciiTheme="minorHAnsi" w:hAnsiTheme="minorHAnsi"/>
          <w:sz w:val="28"/>
          <w:szCs w:val="28"/>
        </w:rPr>
        <w:t>Capabilities</w:t>
      </w:r>
      <w:bookmarkEnd w:id="0"/>
      <w:bookmarkEnd w:id="1"/>
      <w:bookmarkEnd w:id="2"/>
      <w:r w:rsidRPr="00D0432A">
        <w:rPr>
          <w:rFonts w:asciiTheme="minorHAnsi" w:hAnsiTheme="minorHAnsi"/>
          <w:sz w:val="28"/>
          <w:szCs w:val="28"/>
        </w:rPr>
        <w:t xml:space="preserve"> – Environment Officer</w:t>
      </w:r>
      <w:bookmarkStart w:id="3" w:name="_GoBack"/>
      <w:bookmarkEnd w:id="3"/>
    </w:p>
    <w:p w:rsidR="00D97CE2" w:rsidRPr="00D0432A" w:rsidRDefault="00D97CE2">
      <w:pPr>
        <w:rPr>
          <w:rFonts w:asciiTheme="minorHAnsi" w:hAnsiTheme="minorHAnsi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68"/>
        <w:gridCol w:w="8527"/>
      </w:tblGrid>
      <w:tr w:rsidR="00584813" w:rsidRPr="00D0432A" w:rsidTr="00584813">
        <w:trPr>
          <w:cantSplit/>
          <w:tblHeader/>
        </w:trPr>
        <w:tc>
          <w:tcPr>
            <w:tcW w:w="208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432A">
              <w:rPr>
                <w:rFonts w:asciiTheme="minorHAnsi" w:hAnsiTheme="minorHAnsi"/>
                <w:b/>
                <w:bCs/>
                <w:sz w:val="22"/>
                <w:szCs w:val="22"/>
              </w:rPr>
              <w:t>Capability</w:t>
            </w:r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432A">
              <w:rPr>
                <w:rFonts w:asciiTheme="minorHAnsi" w:hAnsiTheme="minorHAnsi"/>
                <w:b/>
                <w:bCs/>
                <w:sz w:val="22"/>
                <w:szCs w:val="22"/>
              </w:rPr>
              <w:t>Definition</w:t>
            </w:r>
          </w:p>
        </w:tc>
        <w:tc>
          <w:tcPr>
            <w:tcW w:w="8527" w:type="dxa"/>
          </w:tcPr>
          <w:p w:rsidR="00584813" w:rsidRPr="00D0432A" w:rsidRDefault="00780799">
            <w:pPr>
              <w:pStyle w:val="Capabilities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Key i</w:t>
            </w:r>
            <w:r w:rsidR="00584813" w:rsidRPr="00D0432A">
              <w:rPr>
                <w:rFonts w:asciiTheme="minorHAnsi" w:hAnsiTheme="minorHAnsi"/>
                <w:b/>
                <w:bCs/>
                <w:sz w:val="22"/>
                <w:szCs w:val="22"/>
              </w:rPr>
              <w:t>ndicators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the capability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4" w:name="_Achieves_Results"/>
            <w:bookmarkStart w:id="5" w:name="_Toc198458740"/>
            <w:bookmarkStart w:id="6" w:name="_Toc200881461"/>
            <w:bookmarkEnd w:id="4"/>
            <w:r w:rsidRPr="00D0432A">
              <w:rPr>
                <w:rFonts w:asciiTheme="minorHAnsi" w:hAnsiTheme="minorHAnsi"/>
                <w:sz w:val="22"/>
                <w:szCs w:val="22"/>
              </w:rPr>
              <w:t>Achieves Results</w:t>
            </w:r>
            <w:bookmarkEnd w:id="5"/>
            <w:bookmarkEnd w:id="6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Sets and delivers high work standards, demonstrates the drive to meet targets.</w:t>
            </w:r>
          </w:p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Prioritises and organises tasks and resources to ensure timely achievement of results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Maximises work output by setting goals and priorities tracking and measuring outcomes and taking swift remedial action when necessary.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Can be relied upon to regularly exceed goals agreed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tenacious and perseveres when others might give up and by doing so achieves the desired results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Anticipates forth-coming issues and adjusts actions as necessary.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Willing to put in extra effort to meet urgent deadlines when required; shows dedication and commitment;; “goes the extra mile”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resilient and performs well under pressure; responds positively to setbacks and develops alternative action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7" w:name="_Builds_and_Sustains"/>
            <w:bookmarkStart w:id="8" w:name="_Toc198458741"/>
            <w:bookmarkStart w:id="9" w:name="_Toc200881462"/>
            <w:bookmarkEnd w:id="7"/>
            <w:r w:rsidRPr="00D0432A">
              <w:rPr>
                <w:rFonts w:asciiTheme="minorHAnsi" w:hAnsiTheme="minorHAnsi"/>
                <w:sz w:val="22"/>
                <w:szCs w:val="22"/>
              </w:rPr>
              <w:t xml:space="preserve">Builds and Sustains </w:t>
            </w:r>
            <w:r w:rsidRPr="00D0432A">
              <w:rPr>
                <w:rFonts w:asciiTheme="minorHAnsi" w:hAnsiTheme="minorHAnsi"/>
                <w:sz w:val="22"/>
                <w:szCs w:val="22"/>
              </w:rPr>
              <w:br/>
              <w:t>Relationships</w:t>
            </w:r>
            <w:bookmarkEnd w:id="8"/>
            <w:bookmarkEnd w:id="9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Develops and maintains effective working relationships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Respects different views, cultures, values, opinions and the contributions that all colleagues make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Makes an active effort to fit in and respect company norms (the “way we do things” in the agency)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Balances team and personal interests for a win-win outcome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Displays tact and diplomacy and builds rapport quickly, establishing needs and adapting own approach.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Communicates honestly, openly and effectively with colleagues and external partners alike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Openly identifies and challenges inappropriate behaviour or performance constructively and speaks out even when the message is unpopular.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Handles people situations effectively; defuses anger, tension, focuses on issues and successfully addresses problems.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0" w:name="_Coaches_Others"/>
            <w:bookmarkStart w:id="11" w:name="_Communicates_Effectively"/>
            <w:bookmarkStart w:id="12" w:name="_Toc200881464"/>
            <w:bookmarkEnd w:id="10"/>
            <w:bookmarkEnd w:id="11"/>
            <w:r w:rsidRPr="00D0432A">
              <w:rPr>
                <w:rFonts w:asciiTheme="minorHAnsi" w:hAnsiTheme="minorHAnsi"/>
                <w:sz w:val="22"/>
                <w:szCs w:val="22"/>
              </w:rPr>
              <w:t>Communicates Effectively</w:t>
            </w:r>
            <w:bookmarkEnd w:id="12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Listens and questions to understand and engage. Conveys information and ideas clearly, accurately and persuasively through speech and writing.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Is an active listener, has time for people; seeks their contribution.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Uses full range of communication methods to ensure effective understanding.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Considers needs of and impact on audience, anticipates reactions and uses appropriate communication method and style.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Prepares written reports and data in clear, readable and accurate manner, using appropriate grammar, syntax and style.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communication is two-way; responds and acts on feedback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When presenting is easily understood and inspires attention from an audience.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clear and to the point when speaking.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Anticipates the main issues and prepares responses.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3" w:name="_Embraces_Change"/>
            <w:bookmarkStart w:id="14" w:name="_Engages_others_1"/>
            <w:bookmarkStart w:id="15" w:name="_Focuses_on_Customers"/>
            <w:bookmarkStart w:id="16" w:name="_Toc200881466"/>
            <w:bookmarkEnd w:id="13"/>
            <w:bookmarkEnd w:id="14"/>
            <w:bookmarkEnd w:id="15"/>
            <w:r w:rsidRPr="00D0432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Focuses on Customers and </w:t>
            </w:r>
            <w:bookmarkEnd w:id="16"/>
            <w:r w:rsidRPr="00D0432A">
              <w:rPr>
                <w:rFonts w:asciiTheme="minorHAnsi" w:hAnsiTheme="minorHAnsi"/>
                <w:sz w:val="22"/>
                <w:szCs w:val="22"/>
              </w:rPr>
              <w:t>Partners</w:t>
            </w:r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Addresses the needs of internal and external customers, provides rapid and effective responses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Recognises the concept of both internal and external customers and treats both equally well.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and addresses the needs of customers, delivering what is promised and ensuring that they are satisfied with the outcomes.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Takes personal responsibility to meet customer needs; is polite, courteous and professional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customers receive consistent and clear messages supported by accurate and timely information.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Regularly monitors and measures customer satisfaction and looks for ways to improve customer service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Anticipates and balances the needs of a range of customers with conflicting priorities.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Keeps customers informed and manages expectations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Handles complaints effectively, defuses anger and tension and resolves problems 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7" w:name="_Focuses_on_Efficiency,"/>
            <w:bookmarkStart w:id="18" w:name="_Toc200881467"/>
            <w:bookmarkEnd w:id="17"/>
            <w:r w:rsidRPr="00D0432A">
              <w:rPr>
                <w:rFonts w:asciiTheme="minorHAnsi" w:hAnsiTheme="minorHAnsi"/>
                <w:sz w:val="22"/>
                <w:szCs w:val="22"/>
              </w:rPr>
              <w:t>Focuses on Efficiency, Innovation and Quality</w:t>
            </w:r>
            <w:bookmarkEnd w:id="18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and seizes the opportunity to create, introduce and implement new or improved methods, processes and without, compromising quality or accuracy.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Takes responsibility for the quality and timeliness of own work, admits errors when necessary and quickly takes action to rectify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Demonstrates an ongoing concern to improve performance and increase efficiency.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Checks and ensures the accuracy of information received and produces work that is right first time.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Puts in place checks to ensure that plans and processes are being carried out to the required degree of accuracy.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Actively seeks and implements opportunities to maximise efficiency and effectiveness of self and the team.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that data and information are always delivered in an accurate, timely and legal manner.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Proactively looks for better ways of doing things; learns from events and seeks to improve future performance.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19" w:name="_Influences_and_Persuades"/>
            <w:bookmarkStart w:id="20" w:name="_Toc200881468"/>
            <w:bookmarkEnd w:id="19"/>
            <w:r w:rsidRPr="00D0432A">
              <w:rPr>
                <w:rFonts w:asciiTheme="minorHAnsi" w:hAnsiTheme="minorHAnsi"/>
                <w:sz w:val="22"/>
                <w:szCs w:val="22"/>
              </w:rPr>
              <w:t>Influences and Persuades Others</w:t>
            </w:r>
            <w:bookmarkEnd w:id="20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Presenting a case in a convincing and attractive way that will win people over, encouraging them to follow plans willingly; often succeeding where logic and reason alone would fail.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Gathers relevant data, marshals facts and prepares sound arguments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Listens to other’s opinions, understanding their viewpoints, needs and concerns; responds appropriately; lobbies others in advance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Presents a credible case and explains the benefits to the audience/listener; anticipates the main objections/arguments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Responds to the needs and style of the listener when influencing.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Seeks to achieve a “win-win” outcome and develop the relationship with the person(s) being influenced.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Prepares convincing written arguments on complex issues, p</w:t>
            </w: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resenting information logically, concisely and persuasively.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Able to modify and reformulate case, read the listener’s mood and adjust accordingly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Plans and prepares influencing strategies for key players and opinion leaders.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21" w:name="_Manages_Self"/>
            <w:bookmarkStart w:id="22" w:name="_Takes_Decisions_and"/>
            <w:bookmarkStart w:id="23" w:name="_Toc200881471"/>
            <w:bookmarkEnd w:id="21"/>
            <w:bookmarkEnd w:id="22"/>
            <w:r w:rsidRPr="00D0432A">
              <w:rPr>
                <w:rFonts w:asciiTheme="minorHAnsi" w:hAnsiTheme="minorHAnsi"/>
                <w:sz w:val="22"/>
                <w:szCs w:val="22"/>
              </w:rPr>
              <w:lastRenderedPageBreak/>
              <w:t>Takes Decisions and Solves Problems</w:t>
            </w:r>
            <w:bookmarkEnd w:id="23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Finds and delivers optimal solutions by effectively analysing all the information, probing to develop alternatives and taking sound and timely decisions. 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Uses previous experience and careful analysis to identify potential problems, effective solutions and arrive at sound decisions.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Identifies and asks appropriate questions to explore and detect root causes of problems or sources and quality of evidence.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Applies sound techniques to </w:t>
            </w:r>
            <w:r w:rsidRPr="00D0432A">
              <w:rPr>
                <w:rFonts w:asciiTheme="minorHAnsi" w:hAnsiTheme="minorHAnsi"/>
                <w:sz w:val="22"/>
                <w:szCs w:val="22"/>
              </w:rPr>
              <w:t>analyse</w:t>
            </w: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problems, generate options and select best course of action.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Seeks out and considers the best available information before making decisions. Probes, checks and confirms veracity of data as appropriate.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Confronts head-on difficult situations where major decisions have to be made quickly.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Makes sound decisions based on complex or incomplete information and/or within limited timescales.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Escalates issues when they are beyond own limitations and/or have consequences further than own responsibilities.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24" w:name="_Speaks_Welsh"/>
            <w:bookmarkStart w:id="25" w:name="_Uses_Initiative"/>
            <w:bookmarkStart w:id="26" w:name="_Toc200881473"/>
            <w:bookmarkEnd w:id="24"/>
            <w:bookmarkEnd w:id="25"/>
            <w:r w:rsidRPr="00D0432A">
              <w:rPr>
                <w:rFonts w:asciiTheme="minorHAnsi" w:hAnsiTheme="minorHAnsi"/>
                <w:sz w:val="22"/>
                <w:szCs w:val="22"/>
              </w:rPr>
              <w:t>Uses Initiative</w:t>
            </w:r>
            <w:bookmarkEnd w:id="26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Takes action before and/or beyond what is required, owning the outcome.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Takes action over and above what is required (within own level of authority) to ensure that a task is performed efficiently and effectively.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Proactively looks for better ways of doing things.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Seeks opportunities to make a greater contribution to the team.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Reacts positively and quickly to new opportunities,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Readily responds to situations that require urgent action and/or when referral to others is not a viable option.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willing to take sensible risks when necessary to achieve objectives.</w:t>
            </w:r>
          </w:p>
        </w:tc>
      </w:tr>
      <w:tr w:rsidR="00584813" w:rsidRPr="00D0432A" w:rsidTr="00584813">
        <w:trPr>
          <w:cantSplit/>
        </w:trPr>
        <w:tc>
          <w:tcPr>
            <w:tcW w:w="2088" w:type="dxa"/>
          </w:tcPr>
          <w:p w:rsidR="00584813" w:rsidRPr="00D0432A" w:rsidRDefault="0058481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27" w:name="_Works_in_Teams"/>
            <w:bookmarkStart w:id="28" w:name="_Toc200881474"/>
            <w:bookmarkEnd w:id="27"/>
            <w:r w:rsidRPr="00D0432A">
              <w:rPr>
                <w:rFonts w:asciiTheme="minorHAnsi" w:hAnsiTheme="minorHAnsi"/>
                <w:sz w:val="22"/>
                <w:szCs w:val="22"/>
              </w:rPr>
              <w:t>Works in Teams</w:t>
            </w:r>
            <w:bookmarkEnd w:id="28"/>
          </w:p>
        </w:tc>
        <w:tc>
          <w:tcPr>
            <w:tcW w:w="3668" w:type="dxa"/>
          </w:tcPr>
          <w:p w:rsidR="00584813" w:rsidRPr="00D0432A" w:rsidRDefault="00584813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Works co-operatively as part of a team to achieve common goals.</w:t>
            </w:r>
          </w:p>
        </w:tc>
        <w:tc>
          <w:tcPr>
            <w:tcW w:w="8527" w:type="dxa"/>
          </w:tcPr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opportunities to work and build relationships with other team members.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Builds relationships between own team and other teams. 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Supports the line manager in developing the team and gives constructive feedback to line manager.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Effectively helps others to resolve conflict or tension.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Actively involves themselves and participates in team activities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Identifies personally with the team and speaks positively about it</w:t>
            </w:r>
          </w:p>
          <w:p w:rsidR="00584813" w:rsidRPr="00D0432A" w:rsidRDefault="00584813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Balances personal and local team needs with those of the larger team; acts in the best interests of all wherever possible.</w:t>
            </w:r>
          </w:p>
        </w:tc>
      </w:tr>
    </w:tbl>
    <w:p w:rsidR="00D97CE2" w:rsidRPr="00D0432A" w:rsidRDefault="00D97CE2">
      <w:pPr>
        <w:rPr>
          <w:rFonts w:asciiTheme="minorHAnsi" w:hAnsiTheme="minorHAnsi"/>
          <w:sz w:val="22"/>
          <w:szCs w:val="22"/>
        </w:rPr>
      </w:pPr>
    </w:p>
    <w:p w:rsidR="00D97CE2" w:rsidRPr="00D0432A" w:rsidRDefault="00D97CE2">
      <w:pPr>
        <w:pStyle w:val="Heading1"/>
        <w:tabs>
          <w:tab w:val="left" w:pos="4777"/>
        </w:tabs>
        <w:rPr>
          <w:rFonts w:asciiTheme="minorHAnsi" w:hAnsiTheme="minorHAnsi"/>
          <w:sz w:val="22"/>
          <w:szCs w:val="22"/>
        </w:rPr>
      </w:pPr>
      <w:bookmarkStart w:id="29" w:name="_Management_Capabilities"/>
      <w:bookmarkEnd w:id="29"/>
      <w:r w:rsidRPr="00D0432A">
        <w:rPr>
          <w:rFonts w:asciiTheme="minorHAnsi" w:hAnsiTheme="minorHAnsi"/>
          <w:sz w:val="22"/>
          <w:szCs w:val="22"/>
        </w:rPr>
        <w:br w:type="page"/>
      </w:r>
    </w:p>
    <w:p w:rsidR="00D97CE2" w:rsidRPr="00D0432A" w:rsidRDefault="00D97CE2">
      <w:pPr>
        <w:rPr>
          <w:rFonts w:asciiTheme="minorHAnsi" w:hAnsiTheme="minorHAnsi"/>
          <w:sz w:val="22"/>
          <w:szCs w:val="22"/>
        </w:r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824"/>
        <w:gridCol w:w="8371"/>
      </w:tblGrid>
      <w:tr w:rsidR="00D0432A" w:rsidRPr="00D0432A" w:rsidTr="00D0432A">
        <w:trPr>
          <w:cantSplit/>
          <w:trHeight w:val="3117"/>
        </w:trPr>
        <w:tc>
          <w:tcPr>
            <w:tcW w:w="2160" w:type="dxa"/>
          </w:tcPr>
          <w:p w:rsidR="00D0432A" w:rsidRPr="00D0432A" w:rsidRDefault="00D0432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30" w:name="_Data_and_Information"/>
            <w:bookmarkStart w:id="31" w:name="_Toc200881485"/>
            <w:bookmarkEnd w:id="30"/>
            <w:r w:rsidRPr="00D0432A">
              <w:rPr>
                <w:rFonts w:asciiTheme="minorHAnsi" w:hAnsiTheme="minorHAnsi"/>
                <w:sz w:val="22"/>
                <w:szCs w:val="22"/>
              </w:rPr>
              <w:t>Data and Information Management</w:t>
            </w:r>
            <w:bookmarkEnd w:id="31"/>
          </w:p>
        </w:tc>
        <w:tc>
          <w:tcPr>
            <w:tcW w:w="3824" w:type="dxa"/>
          </w:tcPr>
          <w:p w:rsidR="00D0432A" w:rsidRPr="00D0432A" w:rsidRDefault="00D0432A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Collects, analyses, interprets, records, manages, develops and shares data, material or information appropriately for a variety of purposes.</w:t>
            </w:r>
          </w:p>
        </w:tc>
        <w:tc>
          <w:tcPr>
            <w:tcW w:w="8371" w:type="dxa"/>
          </w:tcPr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Ensures that activities are carried out and documentation completed according to the relevant data laws, policies, processes and standards.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Accurately and safely collects, enters and maintains data in line with Environment Agency procedures and stores data, or material, for subsequent analysis safely.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Anticipates requirements for data or information and/or identifies future reporting requirements and puts in place the means to meet these.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Examines and tests out sources and validity of data/information before using; makes clear the status or reliability of material used.</w:t>
            </w:r>
            <w:r w:rsidRPr="00D0432A">
              <w:rPr>
                <w:rFonts w:asciiTheme="minorHAnsi" w:hAnsiTheme="minorHAnsi"/>
                <w:sz w:val="22"/>
                <w:szCs w:val="22"/>
              </w:rPr>
              <w:t xml:space="preserve"> Undertakes more data gathering where necessary.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Produces factually accurate reports, both verbal and written using </w:t>
            </w:r>
            <w:r w:rsidRPr="00D0432A">
              <w:rPr>
                <w:rFonts w:asciiTheme="minorHAnsi" w:hAnsiTheme="minorHAnsi"/>
                <w:sz w:val="22"/>
                <w:szCs w:val="22"/>
              </w:rPr>
              <w:t>data and statistics supported by tools, databases and specialised software.</w:t>
            </w:r>
          </w:p>
          <w:p w:rsidR="00D0432A" w:rsidRPr="00D0432A" w:rsidRDefault="00D0432A" w:rsidP="00D0432A">
            <w:pPr>
              <w:pStyle w:val="Capabilityindicator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0432A">
              <w:rPr>
                <w:rFonts w:asciiTheme="minorHAnsi" w:hAnsiTheme="minorHAnsi"/>
                <w:sz w:val="22"/>
                <w:szCs w:val="22"/>
                <w:lang w:val="en-US"/>
              </w:rPr>
              <w:t>Prepares and presents findings in a logical and well-structured manner</w:t>
            </w:r>
            <w:r w:rsidRPr="00D0432A">
              <w:rPr>
                <w:rFonts w:asciiTheme="minorHAnsi" w:hAnsiTheme="minorHAnsi"/>
                <w:sz w:val="22"/>
                <w:szCs w:val="22"/>
              </w:rPr>
              <w:t xml:space="preserve"> that can be readily accessed and understood by a wide audience.</w:t>
            </w:r>
          </w:p>
        </w:tc>
      </w:tr>
      <w:tr w:rsidR="00D0432A" w:rsidRPr="00D0432A" w:rsidTr="00D0432A">
        <w:trPr>
          <w:cantSplit/>
        </w:trPr>
        <w:tc>
          <w:tcPr>
            <w:tcW w:w="2160" w:type="dxa"/>
          </w:tcPr>
          <w:p w:rsidR="00D0432A" w:rsidRPr="00D0432A" w:rsidRDefault="00D0432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bookmarkStart w:id="32" w:name="_Diversity"/>
            <w:bookmarkStart w:id="33" w:name="_Policy_Development_and"/>
            <w:bookmarkStart w:id="34" w:name="_Shapes_organisational_approach"/>
            <w:bookmarkStart w:id="35" w:name="_Process_Development"/>
            <w:bookmarkStart w:id="36" w:name="_Programme_and_Project"/>
            <w:bookmarkStart w:id="37" w:name="_Manage_your_health"/>
            <w:bookmarkStart w:id="38" w:name="_Toc200881492"/>
            <w:bookmarkEnd w:id="32"/>
            <w:bookmarkEnd w:id="33"/>
            <w:bookmarkEnd w:id="34"/>
            <w:bookmarkEnd w:id="35"/>
            <w:bookmarkEnd w:id="36"/>
            <w:bookmarkEnd w:id="37"/>
            <w:r w:rsidRPr="00D0432A">
              <w:rPr>
                <w:rFonts w:asciiTheme="minorHAnsi" w:hAnsiTheme="minorHAnsi"/>
                <w:sz w:val="22"/>
                <w:szCs w:val="22"/>
              </w:rPr>
              <w:t>Manage your health</w:t>
            </w:r>
            <w:bookmarkEnd w:id="38"/>
            <w:r w:rsidRPr="00D0432A">
              <w:rPr>
                <w:rFonts w:asciiTheme="minorHAnsi" w:hAnsiTheme="minorHAnsi"/>
                <w:sz w:val="22"/>
                <w:szCs w:val="22"/>
              </w:rPr>
              <w:t xml:space="preserve"> and safety</w:t>
            </w:r>
          </w:p>
        </w:tc>
        <w:tc>
          <w:tcPr>
            <w:tcW w:w="3824" w:type="dxa"/>
          </w:tcPr>
          <w:p w:rsidR="00D0432A" w:rsidRPr="00D0432A" w:rsidRDefault="00D0432A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Making sure your own behaviour reduces risks to the health and safety of yourself and others.</w:t>
            </w:r>
          </w:p>
          <w:p w:rsidR="00D0432A" w:rsidRPr="00D0432A" w:rsidRDefault="00D0432A">
            <w:pPr>
              <w:pStyle w:val="Capabilitie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1" w:type="dxa"/>
          </w:tcPr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Makes correct use of personal protective equipment and other safety equipment.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Complies fully with statutory and company rules regarding health, safety and the environment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Is aware of hazards and follows safe working practices designed to minimise risks to health and safety at work.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Can evaluate which of the potentially harmful aspects/practices create the greatest risk to self and others.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Displays good working knowledge of current health, safety and environment rules and procedures applicable to the role and tasks performed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Rectifies or reports any potentially harmful aspects/practices that arise in the job role or workplace.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Suggests improvements for reducing risks. 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Encourages others to follow H&amp;S policies and instructions.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 xml:space="preserve">Challenges any unsafe acts that are observed. 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Responds correctly when challenged by others about unsafe acts.</w:t>
            </w:r>
          </w:p>
          <w:p w:rsidR="00D0432A" w:rsidRPr="00D0432A" w:rsidRDefault="00D0432A">
            <w:pPr>
              <w:pStyle w:val="Capabilityindicators"/>
              <w:rPr>
                <w:rFonts w:asciiTheme="minorHAnsi" w:hAnsiTheme="minorHAnsi"/>
                <w:sz w:val="22"/>
                <w:szCs w:val="22"/>
              </w:rPr>
            </w:pPr>
            <w:r w:rsidRPr="00D0432A">
              <w:rPr>
                <w:rFonts w:asciiTheme="minorHAnsi" w:hAnsiTheme="minorHAnsi"/>
                <w:sz w:val="22"/>
                <w:szCs w:val="22"/>
              </w:rPr>
              <w:t>Follows the incident reporting procedure for potentially harmful aspects/practices.</w:t>
            </w:r>
          </w:p>
        </w:tc>
      </w:tr>
    </w:tbl>
    <w:p w:rsidR="00D97CE2" w:rsidRPr="00D0432A" w:rsidRDefault="00D97CE2">
      <w:pPr>
        <w:rPr>
          <w:rFonts w:asciiTheme="minorHAnsi" w:hAnsiTheme="minorHAnsi"/>
          <w:sz w:val="22"/>
          <w:szCs w:val="22"/>
        </w:rPr>
      </w:pPr>
    </w:p>
    <w:sectPr w:rsidR="00D97CE2" w:rsidRPr="00D0432A" w:rsidSect="00D0432A">
      <w:pgSz w:w="16838" w:h="11906" w:orient="landscape"/>
      <w:pgMar w:top="360" w:right="1440" w:bottom="6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38" w:rsidRDefault="008D0138">
      <w:r>
        <w:separator/>
      </w:r>
    </w:p>
  </w:endnote>
  <w:endnote w:type="continuationSeparator" w:id="0">
    <w:p w:rsidR="008D0138" w:rsidRDefault="008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38" w:rsidRDefault="008D0138">
      <w:r>
        <w:separator/>
      </w:r>
    </w:p>
  </w:footnote>
  <w:footnote w:type="continuationSeparator" w:id="0">
    <w:p w:rsidR="008D0138" w:rsidRDefault="008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94E"/>
    <w:multiLevelType w:val="multilevel"/>
    <w:tmpl w:val="B7F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E3499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0D8D7BB4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" w15:restartNumberingAfterBreak="0">
    <w:nsid w:val="10EE3020"/>
    <w:multiLevelType w:val="hybridMultilevel"/>
    <w:tmpl w:val="DEAADFBE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2E7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F60FD0"/>
    <w:multiLevelType w:val="multilevel"/>
    <w:tmpl w:val="B91E6DF2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6449"/>
    <w:multiLevelType w:val="hybridMultilevel"/>
    <w:tmpl w:val="1CECF530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1DD9537C"/>
    <w:multiLevelType w:val="multilevel"/>
    <w:tmpl w:val="16EA940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 w15:restartNumberingAfterBreak="0">
    <w:nsid w:val="1FB75607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3713E"/>
    <w:multiLevelType w:val="hybridMultilevel"/>
    <w:tmpl w:val="16EA940A"/>
    <w:lvl w:ilvl="0" w:tplc="080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 w15:restartNumberingAfterBreak="0">
    <w:nsid w:val="21BD00DF"/>
    <w:multiLevelType w:val="hybridMultilevel"/>
    <w:tmpl w:val="161CA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741"/>
    <w:multiLevelType w:val="hybridMultilevel"/>
    <w:tmpl w:val="15F26CE6"/>
    <w:lvl w:ilvl="0" w:tplc="BDD658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6550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5A4C1C"/>
    <w:multiLevelType w:val="hybridMultilevel"/>
    <w:tmpl w:val="CE9A8064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3C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5E71DF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24BE7"/>
    <w:multiLevelType w:val="hybridMultilevel"/>
    <w:tmpl w:val="429246BC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17" w15:restartNumberingAfterBreak="0">
    <w:nsid w:val="453E2F67"/>
    <w:multiLevelType w:val="hybridMultilevel"/>
    <w:tmpl w:val="7AA816EA"/>
    <w:lvl w:ilvl="0" w:tplc="CF6E4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F259C"/>
    <w:multiLevelType w:val="hybridMultilevel"/>
    <w:tmpl w:val="DDEA138C"/>
    <w:lvl w:ilvl="0" w:tplc="3E84D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00E94"/>
    <w:multiLevelType w:val="hybridMultilevel"/>
    <w:tmpl w:val="EB0EF76A"/>
    <w:lvl w:ilvl="0" w:tplc="55ECC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4739A"/>
    <w:multiLevelType w:val="hybridMultilevel"/>
    <w:tmpl w:val="4224C178"/>
    <w:lvl w:ilvl="0" w:tplc="692061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43A7"/>
    <w:multiLevelType w:val="hybridMultilevel"/>
    <w:tmpl w:val="0F4885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FDE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F36CA2"/>
    <w:multiLevelType w:val="hybridMultilevel"/>
    <w:tmpl w:val="55B8E3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0377D8"/>
    <w:multiLevelType w:val="hybridMultilevel"/>
    <w:tmpl w:val="297CE0AC"/>
    <w:lvl w:ilvl="0" w:tplc="AFD2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49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BA3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2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78C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F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2A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7478"/>
    <w:multiLevelType w:val="hybridMultilevel"/>
    <w:tmpl w:val="BF189C54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6" w15:restartNumberingAfterBreak="0">
    <w:nsid w:val="72434CCA"/>
    <w:multiLevelType w:val="hybridMultilevel"/>
    <w:tmpl w:val="4A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E68B4"/>
    <w:multiLevelType w:val="hybridMultilevel"/>
    <w:tmpl w:val="260ACE2A"/>
    <w:lvl w:ilvl="0" w:tplc="08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7D823266"/>
    <w:multiLevelType w:val="singleLevel"/>
    <w:tmpl w:val="55ECC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AB3152"/>
    <w:multiLevelType w:val="hybridMultilevel"/>
    <w:tmpl w:val="0C903382"/>
    <w:lvl w:ilvl="0" w:tplc="2AF2142C">
      <w:start w:val="1"/>
      <w:numFmt w:val="bullet"/>
      <w:pStyle w:val="Capabilityindicators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  <w:i w:val="0"/>
        <w:color w:val="auto"/>
        <w:sz w:val="20"/>
      </w:rPr>
    </w:lvl>
    <w:lvl w:ilvl="1" w:tplc="3780A3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  <w:sz w:val="20"/>
      </w:rPr>
    </w:lvl>
    <w:lvl w:ilvl="2" w:tplc="577E0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CA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6C0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44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8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A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60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5"/>
  </w:num>
  <w:num w:numId="4">
    <w:abstractNumId w:val="5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11"/>
  </w:num>
  <w:num w:numId="10">
    <w:abstractNumId w:val="24"/>
  </w:num>
  <w:num w:numId="11">
    <w:abstractNumId w:val="14"/>
  </w:num>
  <w:num w:numId="12">
    <w:abstractNumId w:val="28"/>
  </w:num>
  <w:num w:numId="13">
    <w:abstractNumId w:val="12"/>
  </w:num>
  <w:num w:numId="14">
    <w:abstractNumId w:val="4"/>
  </w:num>
  <w:num w:numId="15">
    <w:abstractNumId w:val="19"/>
  </w:num>
  <w:num w:numId="16">
    <w:abstractNumId w:val="8"/>
  </w:num>
  <w:num w:numId="17">
    <w:abstractNumId w:val="13"/>
  </w:num>
  <w:num w:numId="18">
    <w:abstractNumId w:val="9"/>
  </w:num>
  <w:num w:numId="19">
    <w:abstractNumId w:val="7"/>
  </w:num>
  <w:num w:numId="20">
    <w:abstractNumId w:val="27"/>
  </w:num>
  <w:num w:numId="21">
    <w:abstractNumId w:val="29"/>
  </w:num>
  <w:num w:numId="22">
    <w:abstractNumId w:val="2"/>
  </w:num>
  <w:num w:numId="23">
    <w:abstractNumId w:val="25"/>
  </w:num>
  <w:num w:numId="24">
    <w:abstractNumId w:val="29"/>
  </w:num>
  <w:num w:numId="25">
    <w:abstractNumId w:val="1"/>
  </w:num>
  <w:num w:numId="26">
    <w:abstractNumId w:val="6"/>
  </w:num>
  <w:num w:numId="27">
    <w:abstractNumId w:val="23"/>
  </w:num>
  <w:num w:numId="28">
    <w:abstractNumId w:val="29"/>
  </w:num>
  <w:num w:numId="29">
    <w:abstractNumId w:val="20"/>
  </w:num>
  <w:num w:numId="30">
    <w:abstractNumId w:val="3"/>
  </w:num>
  <w:num w:numId="31">
    <w:abstractNumId w:val="18"/>
  </w:num>
  <w:num w:numId="32">
    <w:abstractNumId w:val="1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0"/>
    <w:rsid w:val="001E2CD0"/>
    <w:rsid w:val="004563C1"/>
    <w:rsid w:val="004D65FD"/>
    <w:rsid w:val="00534331"/>
    <w:rsid w:val="00584813"/>
    <w:rsid w:val="005A59A3"/>
    <w:rsid w:val="005E6DC1"/>
    <w:rsid w:val="00620675"/>
    <w:rsid w:val="00653EF5"/>
    <w:rsid w:val="0075629C"/>
    <w:rsid w:val="00766027"/>
    <w:rsid w:val="007676C9"/>
    <w:rsid w:val="00780799"/>
    <w:rsid w:val="00880219"/>
    <w:rsid w:val="008B1503"/>
    <w:rsid w:val="008D0138"/>
    <w:rsid w:val="00953847"/>
    <w:rsid w:val="00BA13F2"/>
    <w:rsid w:val="00BD3849"/>
    <w:rsid w:val="00C555EF"/>
    <w:rsid w:val="00C80626"/>
    <w:rsid w:val="00CD708A"/>
    <w:rsid w:val="00D0432A"/>
    <w:rsid w:val="00D83434"/>
    <w:rsid w:val="00D83CC0"/>
    <w:rsid w:val="00D842DB"/>
    <w:rsid w:val="00D97CE2"/>
    <w:rsid w:val="00E55830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B6C7E18-3ADC-4EBF-BC4A-B84C6CC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F5"/>
    <w:pPr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EF5"/>
    <w:pPr>
      <w:keepNext/>
      <w:outlineLvl w:val="0"/>
    </w:pPr>
    <w:rPr>
      <w:rFonts w:ascii="Arial" w:hAnsi="Arial" w:cs="Arial"/>
      <w:b/>
      <w:bCs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53EF5"/>
    <w:pPr>
      <w:widowControl w:val="0"/>
      <w:spacing w:before="0"/>
      <w:outlineLvl w:val="1"/>
    </w:pPr>
    <w:rPr>
      <w:rFonts w:ascii="Arial" w:hAnsi="Arial" w:cs="Arial"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653E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3EF5"/>
    <w:rPr>
      <w:rFonts w:ascii="Arial" w:hAnsi="Arial" w:cs="Arial"/>
      <w:b/>
      <w:bCs/>
      <w:sz w:val="24"/>
      <w:szCs w:val="36"/>
      <w:lang w:val="en-GB" w:eastAsia="en-US" w:bidi="ar-SA"/>
    </w:rPr>
  </w:style>
  <w:style w:type="table" w:styleId="TableGrid">
    <w:name w:val="Table Grid"/>
    <w:basedOn w:val="TableNormal"/>
    <w:rsid w:val="00653EF5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bilityindicators">
    <w:name w:val="Capability indicators"/>
    <w:basedOn w:val="Normal"/>
    <w:link w:val="CapabilityindicatorsChar"/>
    <w:rsid w:val="00653EF5"/>
    <w:pPr>
      <w:numPr>
        <w:numId w:val="1"/>
      </w:numPr>
      <w:spacing w:before="0"/>
    </w:pPr>
    <w:rPr>
      <w:rFonts w:ascii="Arial" w:hAnsi="Arial"/>
      <w:sz w:val="20"/>
    </w:rPr>
  </w:style>
  <w:style w:type="character" w:customStyle="1" w:styleId="CapabilityindicatorsChar">
    <w:name w:val="Capability indicators Char"/>
    <w:link w:val="Capabilityindicators"/>
    <w:rsid w:val="00653EF5"/>
    <w:rPr>
      <w:rFonts w:ascii="Arial" w:hAnsi="Arial"/>
      <w:szCs w:val="24"/>
      <w:lang w:val="en-GB" w:eastAsia="en-GB" w:bidi="ar-SA"/>
    </w:rPr>
  </w:style>
  <w:style w:type="paragraph" w:customStyle="1" w:styleId="Capabilities">
    <w:name w:val="Capabilities"/>
    <w:basedOn w:val="Capabilityindicators"/>
    <w:link w:val="CapabilitiesCharChar"/>
    <w:rsid w:val="00653EF5"/>
    <w:pPr>
      <w:numPr>
        <w:numId w:val="0"/>
      </w:numPr>
    </w:pPr>
  </w:style>
  <w:style w:type="character" w:customStyle="1" w:styleId="CapabilitiesCharChar">
    <w:name w:val="Capabilities Char Char"/>
    <w:basedOn w:val="CapabilityindicatorsChar"/>
    <w:link w:val="Capabilities"/>
    <w:rsid w:val="00653EF5"/>
    <w:rPr>
      <w:rFonts w:ascii="Arial" w:hAnsi="Arial"/>
      <w:szCs w:val="24"/>
      <w:lang w:val="en-GB" w:eastAsia="en-GB" w:bidi="ar-SA"/>
    </w:rPr>
  </w:style>
  <w:style w:type="paragraph" w:styleId="Header">
    <w:name w:val="header"/>
    <w:basedOn w:val="Normal"/>
    <w:rsid w:val="00653EF5"/>
    <w:pPr>
      <w:tabs>
        <w:tab w:val="center" w:pos="4320"/>
        <w:tab w:val="right" w:pos="8640"/>
      </w:tabs>
      <w:spacing w:before="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rsid w:val="00653EF5"/>
    <w:pPr>
      <w:tabs>
        <w:tab w:val="center" w:pos="4153"/>
        <w:tab w:val="right" w:pos="8306"/>
      </w:tabs>
    </w:pPr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653EF5"/>
  </w:style>
  <w:style w:type="paragraph" w:customStyle="1" w:styleId="Capabilitynames">
    <w:name w:val="Capability names"/>
    <w:basedOn w:val="Capabilities"/>
    <w:rsid w:val="00653EF5"/>
    <w:rPr>
      <w:b/>
    </w:rPr>
  </w:style>
  <w:style w:type="character" w:styleId="Hyperlink">
    <w:name w:val="Hyperlink"/>
    <w:rsid w:val="00653EF5"/>
    <w:rPr>
      <w:color w:val="0000FF"/>
    </w:rPr>
  </w:style>
  <w:style w:type="character" w:styleId="FollowedHyperlink">
    <w:name w:val="FollowedHyperlink"/>
    <w:rsid w:val="00653EF5"/>
    <w:rPr>
      <w:color w:val="800080"/>
      <w:u w:val="single"/>
    </w:rPr>
  </w:style>
  <w:style w:type="paragraph" w:styleId="BodyText">
    <w:name w:val="Body Text"/>
    <w:basedOn w:val="Normal"/>
    <w:rsid w:val="00653EF5"/>
    <w:pPr>
      <w:jc w:val="center"/>
    </w:pPr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semiHidden/>
    <w:rsid w:val="00653EF5"/>
    <w:rPr>
      <w:rFonts w:ascii="Arial" w:hAnsi="Arial"/>
      <w:color w:val="0000FF"/>
      <w:sz w:val="22"/>
      <w:u w:val="single" w:color="0000FF"/>
    </w:rPr>
  </w:style>
  <w:style w:type="paragraph" w:styleId="TOC2">
    <w:name w:val="toc 2"/>
    <w:basedOn w:val="Normal"/>
    <w:next w:val="Normal"/>
    <w:autoRedefine/>
    <w:semiHidden/>
    <w:rsid w:val="00653EF5"/>
    <w:pPr>
      <w:ind w:left="240"/>
    </w:pPr>
    <w:rPr>
      <w:rFonts w:ascii="Arial" w:hAnsi="Arial"/>
      <w:color w:val="0000FF"/>
      <w:sz w:val="22"/>
      <w:u w:val="single"/>
    </w:rPr>
  </w:style>
  <w:style w:type="paragraph" w:styleId="Title">
    <w:name w:val="Title"/>
    <w:basedOn w:val="Normal"/>
    <w:qFormat/>
    <w:rsid w:val="00653EF5"/>
    <w:pPr>
      <w:spacing w:before="0"/>
      <w:jc w:val="center"/>
    </w:pPr>
    <w:rPr>
      <w:rFonts w:ascii="Arial" w:hAnsi="Arial" w:cs="Arial"/>
      <w:b/>
      <w:bCs/>
      <w:lang w:eastAsia="en-US"/>
    </w:rPr>
  </w:style>
  <w:style w:type="paragraph" w:customStyle="1" w:styleId="bullets">
    <w:name w:val="bullets"/>
    <w:basedOn w:val="Normal"/>
    <w:rsid w:val="00653EF5"/>
    <w:pPr>
      <w:tabs>
        <w:tab w:val="num" w:pos="473"/>
      </w:tabs>
      <w:spacing w:before="60"/>
      <w:ind w:left="473" w:hanging="360"/>
    </w:pPr>
    <w:rPr>
      <w:rFonts w:ascii="Arial" w:hAnsi="Arial" w:cs="Arial"/>
      <w:lang w:eastAsia="en-US"/>
    </w:rPr>
  </w:style>
  <w:style w:type="paragraph" w:styleId="BlockText">
    <w:name w:val="Block Text"/>
    <w:basedOn w:val="Normal"/>
    <w:rsid w:val="00653EF5"/>
    <w:pPr>
      <w:spacing w:before="0" w:after="120"/>
      <w:ind w:left="142" w:right="113"/>
      <w:jc w:val="both"/>
    </w:pPr>
    <w:rPr>
      <w:rFonts w:ascii="Arial" w:hAnsi="Arial" w:cs="Arial"/>
      <w:b/>
      <w:sz w:val="20"/>
      <w:lang w:eastAsia="en-US"/>
    </w:rPr>
  </w:style>
  <w:style w:type="paragraph" w:styleId="BodyText3">
    <w:name w:val="Body Text 3"/>
    <w:basedOn w:val="Normal"/>
    <w:rsid w:val="00653EF5"/>
    <w:pPr>
      <w:spacing w:after="120"/>
    </w:pPr>
    <w:rPr>
      <w:rFonts w:ascii="Arial" w:hAnsi="Arial" w:cs="Arial"/>
      <w:sz w:val="16"/>
      <w:szCs w:val="16"/>
      <w:lang w:eastAsia="en-US"/>
    </w:rPr>
  </w:style>
  <w:style w:type="paragraph" w:customStyle="1" w:styleId="Levelheading">
    <w:name w:val="Level heading"/>
    <w:basedOn w:val="Normal"/>
    <w:rsid w:val="00653EF5"/>
    <w:rPr>
      <w:rFonts w:ascii="Arial" w:hAnsi="Arial" w:cs="Arial"/>
      <w:b/>
      <w:bCs/>
      <w:lang w:eastAsia="en-US"/>
    </w:rPr>
  </w:style>
  <w:style w:type="paragraph" w:styleId="TOC3">
    <w:name w:val="toc 3"/>
    <w:basedOn w:val="Normal"/>
    <w:next w:val="Normal"/>
    <w:semiHidden/>
    <w:rsid w:val="00653EF5"/>
    <w:pPr>
      <w:ind w:left="480"/>
    </w:pPr>
    <w:rPr>
      <w:rFonts w:ascii="Arial" w:hAnsi="Arial" w:cs="Arial"/>
      <w:b/>
      <w:sz w:val="22"/>
      <w:lang w:eastAsia="en-US"/>
    </w:rPr>
  </w:style>
  <w:style w:type="paragraph" w:styleId="TOC6">
    <w:name w:val="toc 6"/>
    <w:basedOn w:val="Normal"/>
    <w:next w:val="Normal"/>
    <w:autoRedefine/>
    <w:semiHidden/>
    <w:rsid w:val="00653EF5"/>
    <w:pPr>
      <w:ind w:left="1200"/>
    </w:pPr>
    <w:rPr>
      <w:rFonts w:ascii="Arial" w:hAnsi="Arial" w:cs="Arial"/>
      <w:lang w:eastAsia="en-US"/>
    </w:rPr>
  </w:style>
  <w:style w:type="paragraph" w:styleId="TOC4">
    <w:name w:val="toc 4"/>
    <w:basedOn w:val="Normal"/>
    <w:next w:val="Normal"/>
    <w:autoRedefine/>
    <w:semiHidden/>
    <w:rsid w:val="00653EF5"/>
    <w:pPr>
      <w:ind w:left="720"/>
    </w:pPr>
    <w:rPr>
      <w:rFonts w:ascii="Arial" w:hAnsi="Arial" w:cs="Arial"/>
      <w:lang w:eastAsia="en-US"/>
    </w:rPr>
  </w:style>
  <w:style w:type="paragraph" w:styleId="TOC5">
    <w:name w:val="toc 5"/>
    <w:basedOn w:val="Normal"/>
    <w:next w:val="Normal"/>
    <w:autoRedefine/>
    <w:semiHidden/>
    <w:rsid w:val="00653EF5"/>
    <w:pPr>
      <w:ind w:left="960"/>
    </w:pPr>
    <w:rPr>
      <w:rFonts w:ascii="Arial" w:hAnsi="Arial" w:cs="Arial"/>
      <w:lang w:eastAsia="en-US"/>
    </w:rPr>
  </w:style>
  <w:style w:type="paragraph" w:styleId="Index1">
    <w:name w:val="index 1"/>
    <w:basedOn w:val="Heading1"/>
    <w:next w:val="Heading2"/>
    <w:autoRedefine/>
    <w:semiHidden/>
    <w:rsid w:val="00653EF5"/>
    <w:pPr>
      <w:ind w:left="240" w:hanging="240"/>
    </w:pPr>
    <w:rPr>
      <w:sz w:val="36"/>
    </w:rPr>
  </w:style>
  <w:style w:type="paragraph" w:styleId="Index2">
    <w:name w:val="index 2"/>
    <w:basedOn w:val="Heading2"/>
    <w:next w:val="Heading3"/>
    <w:autoRedefine/>
    <w:semiHidden/>
    <w:rsid w:val="00653EF5"/>
    <w:pPr>
      <w:keepNext/>
      <w:widowControl/>
      <w:spacing w:before="240" w:after="60"/>
      <w:ind w:left="480" w:hanging="240"/>
    </w:pPr>
    <w:rPr>
      <w:b/>
      <w:sz w:val="28"/>
      <w:lang w:eastAsia="en-US"/>
    </w:rPr>
  </w:style>
  <w:style w:type="paragraph" w:styleId="Index3">
    <w:name w:val="index 3"/>
    <w:basedOn w:val="Heading3"/>
    <w:next w:val="Normal"/>
    <w:autoRedefine/>
    <w:semiHidden/>
    <w:rsid w:val="00653EF5"/>
    <w:pPr>
      <w:spacing w:before="120" w:after="0"/>
      <w:ind w:left="720" w:hanging="240"/>
      <w:jc w:val="center"/>
    </w:pPr>
    <w:rPr>
      <w:snapToGrid w:val="0"/>
      <w:color w:val="000000"/>
      <w:sz w:val="28"/>
      <w:szCs w:val="28"/>
      <w:lang w:eastAsia="en-US"/>
    </w:rPr>
  </w:style>
  <w:style w:type="paragraph" w:styleId="BodyText2">
    <w:name w:val="Body Text 2"/>
    <w:basedOn w:val="Normal"/>
    <w:rsid w:val="00653EF5"/>
    <w:pPr>
      <w:spacing w:after="120" w:line="480" w:lineRule="auto"/>
    </w:pPr>
    <w:rPr>
      <w:rFonts w:ascii="Arial" w:hAnsi="Arial" w:cs="Arial"/>
      <w:lang w:eastAsia="en-US"/>
    </w:rPr>
  </w:style>
  <w:style w:type="paragraph" w:styleId="DocumentMap">
    <w:name w:val="Document Map"/>
    <w:basedOn w:val="Normal"/>
    <w:semiHidden/>
    <w:rsid w:val="00653EF5"/>
    <w:pPr>
      <w:shd w:val="clear" w:color="auto" w:fill="000080"/>
    </w:pPr>
    <w:rPr>
      <w:rFonts w:ascii="Tahoma" w:hAnsi="Tahoma" w:cs="MS Sans Serif"/>
      <w:lang w:eastAsia="en-US"/>
    </w:rPr>
  </w:style>
  <w:style w:type="paragraph" w:styleId="TOC8">
    <w:name w:val="toc 8"/>
    <w:basedOn w:val="Normal"/>
    <w:next w:val="Normal"/>
    <w:autoRedefine/>
    <w:semiHidden/>
    <w:rsid w:val="00653EF5"/>
    <w:pPr>
      <w:spacing w:before="0"/>
      <w:ind w:left="1680"/>
    </w:pPr>
  </w:style>
  <w:style w:type="paragraph" w:styleId="TOC9">
    <w:name w:val="toc 9"/>
    <w:basedOn w:val="Normal"/>
    <w:next w:val="Normal"/>
    <w:autoRedefine/>
    <w:semiHidden/>
    <w:rsid w:val="00653EF5"/>
    <w:pPr>
      <w:spacing w:before="0"/>
      <w:ind w:left="1920"/>
    </w:pPr>
  </w:style>
  <w:style w:type="paragraph" w:styleId="BodyTextIndent">
    <w:name w:val="Body Text Indent"/>
    <w:basedOn w:val="Normal"/>
    <w:rsid w:val="00653EF5"/>
    <w:pPr>
      <w:spacing w:after="120"/>
      <w:ind w:left="283"/>
    </w:pPr>
  </w:style>
  <w:style w:type="character" w:styleId="Strong">
    <w:name w:val="Strong"/>
    <w:qFormat/>
    <w:rsid w:val="00653EF5"/>
    <w:rPr>
      <w:b/>
      <w:bCs/>
    </w:rPr>
  </w:style>
  <w:style w:type="character" w:customStyle="1" w:styleId="Heading2Char">
    <w:name w:val="Heading 2 Char"/>
    <w:link w:val="Heading2"/>
    <w:rsid w:val="00653EF5"/>
    <w:rPr>
      <w:rFonts w:ascii="Arial" w:hAnsi="Arial" w:cs="Arial"/>
      <w:bCs/>
      <w:iCs/>
      <w:szCs w:val="28"/>
      <w:lang w:val="en-GB" w:eastAsia="en-GB" w:bidi="ar-SA"/>
    </w:rPr>
  </w:style>
  <w:style w:type="paragraph" w:styleId="BalloonText">
    <w:name w:val="Balloon Text"/>
    <w:basedOn w:val="Normal"/>
    <w:semiHidden/>
    <w:rsid w:val="00653EF5"/>
    <w:rPr>
      <w:rFonts w:ascii="Tahoma" w:hAnsi="Tahoma" w:cs="Tahoma"/>
      <w:sz w:val="16"/>
      <w:szCs w:val="16"/>
    </w:rPr>
  </w:style>
  <w:style w:type="paragraph" w:customStyle="1" w:styleId="capabilities0">
    <w:name w:val="capabilities"/>
    <w:basedOn w:val="Normal"/>
    <w:rsid w:val="00653EF5"/>
    <w:pPr>
      <w:spacing w:before="100" w:beforeAutospacing="1" w:after="100" w:afterAutospacing="1"/>
    </w:pPr>
  </w:style>
  <w:style w:type="paragraph" w:customStyle="1" w:styleId="capabilityindicators0">
    <w:name w:val="capabilityindicators"/>
    <w:basedOn w:val="Normal"/>
    <w:rsid w:val="00653E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8225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819_13, Capability Dictionary</vt:lpstr>
    </vt:vector>
  </TitlesOfParts>
  <Company>Environment Agency</Company>
  <LinksUpToDate>false</LinksUpToDate>
  <CharactersWithSpaces>9569</CharactersWithSpaces>
  <SharedDoc>false</SharedDoc>
  <HLinks>
    <vt:vector size="480" baseType="variant">
      <vt:variant>
        <vt:i4>7471151</vt:i4>
      </vt:variant>
      <vt:variant>
        <vt:i4>261</vt:i4>
      </vt:variant>
      <vt:variant>
        <vt:i4>0</vt:i4>
      </vt:variant>
      <vt:variant>
        <vt:i4>5</vt:i4>
      </vt:variant>
      <vt:variant>
        <vt:lpwstr>http://intranet.ea.gov/organisation/df/corp_affairs/personal_development/contents.htm</vt:lpwstr>
      </vt:variant>
      <vt:variant>
        <vt:lpwstr/>
      </vt:variant>
      <vt:variant>
        <vt:i4>6160415</vt:i4>
      </vt:variant>
      <vt:variant>
        <vt:i4>258</vt:i4>
      </vt:variant>
      <vt:variant>
        <vt:i4>0</vt:i4>
      </vt:variant>
      <vt:variant>
        <vt:i4>5</vt:i4>
      </vt:variant>
      <vt:variant>
        <vt:lpwstr>https://www.skillsportal.com/environment-agency/Default.aspx</vt:lpwstr>
      </vt:variant>
      <vt:variant>
        <vt:lpwstr/>
      </vt:variant>
      <vt:variant>
        <vt:i4>1704004</vt:i4>
      </vt:variant>
      <vt:variant>
        <vt:i4>255</vt:i4>
      </vt:variant>
      <vt:variant>
        <vt:i4>0</vt:i4>
      </vt:variant>
      <vt:variant>
        <vt:i4>5</vt:i4>
      </vt:variant>
      <vt:variant>
        <vt:lpwstr>https://gcn.civilservice.gov.uk/</vt:lpwstr>
      </vt:variant>
      <vt:variant>
        <vt:lpwstr/>
      </vt:variant>
      <vt:variant>
        <vt:i4>2097186</vt:i4>
      </vt:variant>
      <vt:variant>
        <vt:i4>252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249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2097186</vt:i4>
      </vt:variant>
      <vt:variant>
        <vt:i4>246</vt:i4>
      </vt:variant>
      <vt:variant>
        <vt:i4>0</vt:i4>
      </vt:variant>
      <vt:variant>
        <vt:i4>5</vt:i4>
      </vt:variant>
      <vt:variant>
        <vt:lpwstr>http://intranet.ea.gov/peoplematters/development/53338.aspx</vt:lpwstr>
      </vt:variant>
      <vt:variant>
        <vt:lpwstr/>
      </vt:variant>
      <vt:variant>
        <vt:i4>5701738</vt:i4>
      </vt:variant>
      <vt:variant>
        <vt:i4>243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240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231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228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225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222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219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4456520</vt:i4>
      </vt:variant>
      <vt:variant>
        <vt:i4>216</vt:i4>
      </vt:variant>
      <vt:variant>
        <vt:i4>0</vt:i4>
      </vt:variant>
      <vt:variant>
        <vt:i4>5</vt:i4>
      </vt:variant>
      <vt:variant>
        <vt:lpwstr>http://intranet.ea.gov/policies/communicating/83216.aspx</vt:lpwstr>
      </vt:variant>
      <vt:variant>
        <vt:lpwstr/>
      </vt:variant>
      <vt:variant>
        <vt:i4>5701738</vt:i4>
      </vt:variant>
      <vt:variant>
        <vt:i4>213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210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207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204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5701738</vt:i4>
      </vt:variant>
      <vt:variant>
        <vt:i4>201</vt:i4>
      </vt:variant>
      <vt:variant>
        <vt:i4>0</vt:i4>
      </vt:variant>
      <vt:variant>
        <vt:i4>5</vt:i4>
      </vt:variant>
      <vt:variant>
        <vt:lpwstr>http://www.ea-training.org/sites/personal_effectiveness/index.html</vt:lpwstr>
      </vt:variant>
      <vt:variant>
        <vt:lpwstr/>
      </vt:variant>
      <vt:variant>
        <vt:i4>4718719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_Diversity_Management_1</vt:lpwstr>
      </vt:variant>
      <vt:variant>
        <vt:i4>8192003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</vt:lpwstr>
      </vt:variant>
      <vt:variant>
        <vt:i4>2228271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_Building_Legislation,_Codes,_1</vt:lpwstr>
      </vt:variant>
      <vt:variant>
        <vt:i4>2031672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_Information_Systems_Strategy</vt:lpwstr>
      </vt:variant>
      <vt:variant>
        <vt:i4>3997716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3997716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_Support_Specialist_Capabilities</vt:lpwstr>
      </vt:variant>
      <vt:variant>
        <vt:i4>3145764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_Scientific_Knowledge</vt:lpwstr>
      </vt:variant>
      <vt:variant>
        <vt:i4>393271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_Issuing_and_Maintaining</vt:lpwstr>
      </vt:variant>
      <vt:variant>
        <vt:i4>6094897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_MEICA_-_Maintenance</vt:lpwstr>
      </vt:variant>
      <vt:variant>
        <vt:i4>4063244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_Applies_Analytical_Knowledge</vt:lpwstr>
      </vt:variant>
      <vt:variant>
        <vt:i4>1441872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_Multi-dimensional_Conceptualisation</vt:lpwstr>
      </vt:variant>
      <vt:variant>
        <vt:i4>5046365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_Assets_Management</vt:lpwstr>
      </vt:variant>
      <vt:variant>
        <vt:i4>6365246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_Managing_the_Agency’s</vt:lpwstr>
      </vt:variant>
      <vt:variant>
        <vt:i4>5439576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_Incident_Planning</vt:lpwstr>
      </vt:variant>
      <vt:variant>
        <vt:i4>4653155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_Flood_Risk_Assessment/</vt:lpwstr>
      </vt:variant>
      <vt:variant>
        <vt:i4>8257606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_Strategic_Environment_Planning</vt:lpwstr>
      </vt:variant>
      <vt:variant>
        <vt:i4>6094970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_Deals_with_Hostile</vt:lpwstr>
      </vt:variant>
      <vt:variant>
        <vt:i4>7536716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_Operational_and_Technical</vt:lpwstr>
      </vt:variant>
      <vt:variant>
        <vt:i4>7209043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_Programme_and_Project</vt:lpwstr>
      </vt:variant>
      <vt:variant>
        <vt:i4>4522087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_Shapes_organisational_approach</vt:lpwstr>
      </vt:variant>
      <vt:variant>
        <vt:i4>8126585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_Legislative_Knowledge</vt:lpwstr>
      </vt:variant>
      <vt:variant>
        <vt:i4>5963872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_Manage_your_health</vt:lpwstr>
      </vt:variant>
      <vt:variant>
        <vt:i4>65554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_Environmental_Awareness</vt:lpwstr>
      </vt:variant>
      <vt:variant>
        <vt:i4>7340116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_Diversity</vt:lpwstr>
      </vt:variant>
      <vt:variant>
        <vt:i4>589871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_Data_and_Information</vt:lpwstr>
      </vt:variant>
      <vt:variant>
        <vt:i4>262184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_Customer_and_Partner</vt:lpwstr>
      </vt:variant>
      <vt:variant>
        <vt:i4>2359309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_Business_of_the</vt:lpwstr>
      </vt:variant>
      <vt:variant>
        <vt:i4>3997719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_Cross-Functional_Know-how_Capabilit</vt:lpwstr>
      </vt:variant>
      <vt:variant>
        <vt:i4>7471203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_Manages_Change</vt:lpwstr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_Manages_the_Business</vt:lpwstr>
      </vt:variant>
      <vt:variant>
        <vt:i4>851988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_Leads_People</vt:lpwstr>
      </vt:variant>
      <vt:variant>
        <vt:i4>6357060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_Leads_the_Organisation</vt:lpwstr>
      </vt:variant>
      <vt:variant>
        <vt:i4>2162736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_Develops_People</vt:lpwstr>
      </vt:variant>
      <vt:variant>
        <vt:i4>524328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_Delivers_Results_Through</vt:lpwstr>
      </vt:variant>
      <vt:variant>
        <vt:i4>2228263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_Management_Capabilities</vt:lpwstr>
      </vt:variant>
      <vt:variant>
        <vt:i4>3932168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_Engages_others_1</vt:lpwstr>
      </vt:variant>
      <vt:variant>
        <vt:i4>4718719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_Works_in_Teams</vt:lpwstr>
      </vt:variant>
      <vt:variant>
        <vt:i4>3407910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_Speaks_Welsh</vt:lpwstr>
      </vt:variant>
      <vt:variant>
        <vt:i4>3670068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_Uses_Initiative</vt:lpwstr>
      </vt:variant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_Takes_Decisions_and</vt:lpwstr>
      </vt:variant>
      <vt:variant>
        <vt:i4>1966143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_Networks</vt:lpwstr>
      </vt:variant>
      <vt:variant>
        <vt:i4>524288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_Manages_Self</vt:lpwstr>
      </vt:variant>
      <vt:variant>
        <vt:i4>852030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_Influences_and_Persuades</vt:lpwstr>
      </vt:variant>
      <vt:variant>
        <vt:i4>4456567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_Focuses_on_Efficiency,</vt:lpwstr>
      </vt:variant>
      <vt:variant>
        <vt:i4>2818059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_Focuses_on_Customers</vt:lpwstr>
      </vt:variant>
      <vt:variant>
        <vt:i4>4128821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_Embraces_Change</vt:lpwstr>
      </vt:variant>
      <vt:variant>
        <vt:i4>2359355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_Communicates_Effectively</vt:lpwstr>
      </vt:variant>
      <vt:variant>
        <vt:i4>7078008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_Coaches_Others</vt:lpwstr>
      </vt:variant>
      <vt:variant>
        <vt:i4>1703999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_Builds_and_Sustains</vt:lpwstr>
      </vt:variant>
      <vt:variant>
        <vt:i4>3276861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_Achieves_Results</vt:lpwstr>
      </vt:variant>
      <vt:variant>
        <vt:i4>655421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_Personal_Effectiveness_Capabilities</vt:lpwstr>
      </vt:variant>
      <vt:variant>
        <vt:i4>2687039</vt:i4>
      </vt:variant>
      <vt:variant>
        <vt:i4>45</vt:i4>
      </vt:variant>
      <vt:variant>
        <vt:i4>0</vt:i4>
      </vt:variant>
      <vt:variant>
        <vt:i4>5</vt:i4>
      </vt:variant>
      <vt:variant>
        <vt:lpwstr>http://intranet.ea.gov/static/documents/People/HR_Capabilities_explained.pdf</vt:lpwstr>
      </vt:variant>
      <vt:variant>
        <vt:lpwstr/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_Toc207076052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_Toc207076051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_Toc207076050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_Toc207076049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_Toc207076048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_Toc207076047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_Toc207076046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819_13, Capability Dictionary</dc:title>
  <dc:subject/>
  <dc:creator>Vicki Hearn</dc:creator>
  <cp:keywords>819-13, 819-13, 81913, 819 13</cp:keywords>
  <dc:description>819_13, version 1
Published 25/11/2013</dc:description>
  <cp:lastModifiedBy>Sian Wells</cp:lastModifiedBy>
  <cp:revision>2</cp:revision>
  <cp:lastPrinted>2009-06-04T08:10:00Z</cp:lastPrinted>
  <dcterms:created xsi:type="dcterms:W3CDTF">2017-12-12T08:09:00Z</dcterms:created>
  <dcterms:modified xsi:type="dcterms:W3CDTF">2017-12-12T08:09:00Z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Glyn JP Williams</vt:lpwstr>
  </property>
</Properties>
</file>