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3E797D">
      <w:pPr>
        <w:rPr>
          <w:rFonts w:ascii="Arial" w:hAnsi="Arial" w:cs="Arial"/>
          <w:color w:val="004C84"/>
          <w:sz w:val="72"/>
          <w:szCs w:val="72"/>
        </w:rPr>
      </w:pPr>
      <w:r w:rsidRPr="003E797D">
        <w:rPr>
          <w:rFonts w:ascii="Arial" w:hAnsi="Arial" w:cs="Arial"/>
          <w:color w:val="004C84"/>
          <w:sz w:val="72"/>
          <w:szCs w:val="72"/>
        </w:rPr>
        <w:t>Technical Specialist – Fisheries and Biodiversity</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E797D" w:rsidRPr="003E797D">
                              <w:rPr>
                                <w:rFonts w:ascii="Arial" w:hAnsi="Arial" w:cs="Arial"/>
                                <w:b/>
                                <w:color w:val="FFFFFF" w:themeColor="background1"/>
                                <w:sz w:val="22"/>
                                <w:szCs w:val="22"/>
                              </w:rPr>
                              <w:t>Technical Specialist – Fisheries and Biodiversity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E797D" w:rsidRPr="003E797D">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E797D">
                              <w:rPr>
                                <w:rFonts w:ascii="Arial" w:hAnsi="Arial" w:cs="Arial"/>
                                <w:b/>
                                <w:color w:val="FFFFFF" w:themeColor="background1"/>
                                <w:sz w:val="22"/>
                                <w:szCs w:val="22"/>
                              </w:rPr>
                              <w:t>7</w:t>
                            </w:r>
                            <w:r w:rsidR="003E797D" w:rsidRPr="003E797D">
                              <w:rPr>
                                <w:rFonts w:ascii="Arial" w:hAnsi="Arial" w:cs="Arial"/>
                                <w:b/>
                                <w:color w:val="FFFFFF" w:themeColor="background1"/>
                                <w:sz w:val="22"/>
                                <w:szCs w:val="22"/>
                                <w:vertAlign w:val="superscript"/>
                              </w:rPr>
                              <w:t>th</w:t>
                            </w:r>
                            <w:r w:rsidR="003E797D">
                              <w:rPr>
                                <w:rFonts w:ascii="Arial" w:hAnsi="Arial" w:cs="Arial"/>
                                <w:b/>
                                <w:color w:val="FFFFFF" w:themeColor="background1"/>
                                <w:sz w:val="22"/>
                                <w:szCs w:val="22"/>
                              </w:rPr>
                              <w:t xml:space="preserve"> September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E797D">
                              <w:rPr>
                                <w:rFonts w:ascii="Arial" w:hAnsi="Arial" w:cs="Arial"/>
                                <w:b/>
                                <w:color w:val="FFFFFF" w:themeColor="background1"/>
                                <w:sz w:val="22"/>
                                <w:szCs w:val="22"/>
                              </w:rPr>
                              <w:t xml:space="preserve"> 8955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E797D" w:rsidRPr="003E797D">
                        <w:rPr>
                          <w:rFonts w:ascii="Arial" w:hAnsi="Arial" w:cs="Arial"/>
                          <w:b/>
                          <w:color w:val="FFFFFF" w:themeColor="background1"/>
                          <w:sz w:val="22"/>
                          <w:szCs w:val="22"/>
                        </w:rPr>
                        <w:t>Technical Specialist – Fisheries and Biodiversity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E797D" w:rsidRPr="003E797D">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E797D">
                        <w:rPr>
                          <w:rFonts w:ascii="Arial" w:hAnsi="Arial" w:cs="Arial"/>
                          <w:b/>
                          <w:color w:val="FFFFFF" w:themeColor="background1"/>
                          <w:sz w:val="22"/>
                          <w:szCs w:val="22"/>
                        </w:rPr>
                        <w:t>7</w:t>
                      </w:r>
                      <w:r w:rsidR="003E797D" w:rsidRPr="003E797D">
                        <w:rPr>
                          <w:rFonts w:ascii="Arial" w:hAnsi="Arial" w:cs="Arial"/>
                          <w:b/>
                          <w:color w:val="FFFFFF" w:themeColor="background1"/>
                          <w:sz w:val="22"/>
                          <w:szCs w:val="22"/>
                          <w:vertAlign w:val="superscript"/>
                        </w:rPr>
                        <w:t>th</w:t>
                      </w:r>
                      <w:r w:rsidR="003E797D">
                        <w:rPr>
                          <w:rFonts w:ascii="Arial" w:hAnsi="Arial" w:cs="Arial"/>
                          <w:b/>
                          <w:color w:val="FFFFFF" w:themeColor="background1"/>
                          <w:sz w:val="22"/>
                          <w:szCs w:val="22"/>
                        </w:rPr>
                        <w:t xml:space="preserve"> September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E797D">
                        <w:rPr>
                          <w:rFonts w:ascii="Arial" w:hAnsi="Arial" w:cs="Arial"/>
                          <w:b/>
                          <w:color w:val="FFFFFF" w:themeColor="background1"/>
                          <w:sz w:val="22"/>
                          <w:szCs w:val="22"/>
                        </w:rPr>
                        <w:t xml:space="preserve"> 8955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E797D"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E797D"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E797D" w:rsidRPr="003E797D">
        <w:rPr>
          <w:rFonts w:ascii="Arial" w:hAnsi="Arial" w:cs="Arial"/>
          <w:sz w:val="22"/>
          <w:szCs w:val="22"/>
        </w:rPr>
        <w:t>£34,330</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3E797D">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3E797D">
        <w:rPr>
          <w:rFonts w:ascii="Arial" w:hAnsi="Arial" w:cs="Arial"/>
          <w:sz w:val="22"/>
          <w:szCs w:val="22"/>
        </w:rPr>
        <w:t xml:space="preserve"> </w:t>
      </w:r>
      <w:r w:rsidR="003E797D">
        <w:rPr>
          <w:rFonts w:ascii="Arial" w:hAnsi="Arial" w:cs="Arial"/>
          <w:sz w:val="22"/>
          <w:szCs w:val="22"/>
        </w:rPr>
        <w:tab/>
      </w:r>
      <w:r w:rsidR="003E797D" w:rsidRPr="003E797D">
        <w:rPr>
          <w:rFonts w:ascii="Arial" w:hAnsi="Arial" w:cs="Arial"/>
          <w:sz w:val="22"/>
          <w:szCs w:val="22"/>
        </w:rPr>
        <w:t>Alchemy, Bessemer Road, Welwyn Garden City, Hertfordshire,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E797D">
        <w:rPr>
          <w:rFonts w:ascii="Arial" w:hAnsi="Arial" w:cs="Arial"/>
          <w:sz w:val="22"/>
          <w:szCs w:val="22"/>
        </w:rPr>
        <w:t>37</w:t>
      </w:r>
      <w:r w:rsidRPr="003E797D">
        <w:rPr>
          <w:rFonts w:ascii="Arial" w:hAnsi="Arial" w:cs="Arial"/>
          <w:sz w:val="22"/>
          <w:szCs w:val="22"/>
        </w:rPr>
        <w:t xml:space="preserve"> hours FTE, </w:t>
      </w:r>
      <w:r w:rsidR="003E797D" w:rsidRPr="003E797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3E797D">
        <w:rPr>
          <w:rFonts w:ascii="Arial" w:hAnsi="Arial" w:cs="Arial"/>
          <w:sz w:val="22"/>
          <w:szCs w:val="22"/>
        </w:rPr>
        <w:t>27</w:t>
      </w:r>
      <w:r w:rsidRPr="002F0588">
        <w:rPr>
          <w:rFonts w:ascii="Arial" w:hAnsi="Arial" w:cs="Arial"/>
          <w:sz w:val="22"/>
          <w:szCs w:val="22"/>
        </w:rPr>
        <w:t xml:space="preserve"> days plus bank holidays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3E797D" w:rsidRPr="003E797D">
        <w:rPr>
          <w:rFonts w:ascii="Arial" w:eastAsia="Times New Roman" w:hAnsi="Arial" w:cs="Arial"/>
          <w:color w:val="244061" w:themeColor="accent1" w:themeShade="80"/>
          <w:sz w:val="20"/>
          <w:szCs w:val="20"/>
          <w:lang w:val="en" w:eastAsia="en-GB"/>
        </w:rPr>
        <w:t xml:space="preserve">Technical Specialist – Fisheries and Biodiversity </w:t>
      </w:r>
      <w:r>
        <w:rPr>
          <w:rFonts w:ascii="Arial" w:eastAsia="Times New Roman" w:hAnsi="Arial" w:cs="Arial"/>
          <w:color w:val="002A54"/>
          <w:sz w:val="20"/>
          <w:szCs w:val="20"/>
          <w:lang w:val="en" w:eastAsia="en-GB"/>
        </w:rPr>
        <w:t xml:space="preserve">fits into our </w:t>
      </w:r>
      <w:r w:rsidR="003E797D" w:rsidRPr="003E797D">
        <w:rPr>
          <w:rFonts w:ascii="Arial" w:eastAsia="Times New Roman" w:hAnsi="Arial" w:cs="Arial"/>
          <w:color w:val="244061" w:themeColor="accent1" w:themeShade="80"/>
          <w:sz w:val="20"/>
          <w:szCs w:val="20"/>
          <w:lang w:val="en" w:eastAsia="en-GB"/>
        </w:rPr>
        <w:t xml:space="preserve">Environment &amp; Regulation </w:t>
      </w:r>
      <w:r>
        <w:rPr>
          <w:rFonts w:ascii="Arial" w:eastAsia="Times New Roman" w:hAnsi="Arial" w:cs="Arial"/>
          <w:color w:val="002A54"/>
          <w:sz w:val="20"/>
          <w:szCs w:val="20"/>
          <w:lang w:val="en" w:eastAsia="en-GB"/>
        </w:rPr>
        <w:t xml:space="preserve">job family at </w:t>
      </w:r>
      <w:r w:rsidR="003E797D" w:rsidRPr="003E797D">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3E797D" w:rsidP="00E5041C">
      <w:pPr>
        <w:pStyle w:val="PlainText"/>
        <w:spacing w:line="276" w:lineRule="auto"/>
        <w:rPr>
          <w:rFonts w:ascii="Arial" w:hAnsi="Arial" w:cs="Arial"/>
          <w:color w:val="FF0000"/>
          <w:sz w:val="22"/>
          <w:szCs w:val="22"/>
        </w:rPr>
      </w:pPr>
      <w:r w:rsidRPr="003E797D">
        <w:rPr>
          <w:rFonts w:ascii="Arial" w:hAnsi="Arial" w:cs="Arial"/>
          <w:sz w:val="22"/>
          <w:szCs w:val="22"/>
        </w:rPr>
        <w:t xml:space="preserve">For further information regarding the role please contact Ben </w:t>
      </w:r>
      <w:proofErr w:type="spellStart"/>
      <w:r w:rsidRPr="003E797D">
        <w:rPr>
          <w:rFonts w:ascii="Arial" w:hAnsi="Arial" w:cs="Arial"/>
          <w:sz w:val="22"/>
          <w:szCs w:val="22"/>
        </w:rPr>
        <w:t>Radbone</w:t>
      </w:r>
      <w:proofErr w:type="spellEnd"/>
      <w:r w:rsidRPr="003E797D">
        <w:rPr>
          <w:rFonts w:ascii="Arial" w:hAnsi="Arial" w:cs="Arial"/>
          <w:sz w:val="22"/>
          <w:szCs w:val="22"/>
        </w:rPr>
        <w:t xml:space="preserve"> email: Benjamin.radbone@environment-agency.gov.uk Tel: 07833 057594</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E797D">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E797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3E797D"/>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DDC4-2E7E-4C01-A75E-43F3BE45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2018-09-07T10:31:00Z</dcterms:created>
  <dcterms:modified xsi:type="dcterms:W3CDTF">2018-09-07T10:31:00Z</dcterms:modified>
</cp:coreProperties>
</file>