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0E513F" w:rsidRDefault="000E513F">
      <w:pPr>
        <w:rPr>
          <w:rFonts w:ascii="Arial" w:hAnsi="Arial" w:cs="Arial"/>
          <w:color w:val="0078B4"/>
          <w:sz w:val="72"/>
          <w:szCs w:val="60"/>
        </w:rPr>
      </w:pPr>
      <w:r w:rsidRPr="000E513F">
        <w:rPr>
          <w:rFonts w:ascii="Arial" w:hAnsi="Arial" w:cs="Arial"/>
          <w:color w:val="0078B4"/>
          <w:sz w:val="72"/>
          <w:szCs w:val="60"/>
        </w:rPr>
        <w:t>Flood and Coastal Risk Management Advisor (Programme)</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E513F" w:rsidRPr="000E513F">
        <w:rPr>
          <w:rFonts w:ascii="Arial" w:hAnsi="Arial" w:cs="Arial"/>
          <w:color w:val="004C84"/>
          <w:sz w:val="22"/>
          <w:szCs w:val="22"/>
        </w:rPr>
        <w:t>Flood and Coastal Risk Management Advisor (Programme)</w:t>
      </w:r>
    </w:p>
    <w:p w:rsidR="002A6840" w:rsidRPr="002F0588" w:rsidRDefault="000E513F"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E513F">
        <w:rPr>
          <w:rFonts w:ascii="Arial" w:hAnsi="Arial" w:cs="Arial"/>
          <w:color w:val="004C84"/>
          <w:sz w:val="22"/>
          <w:szCs w:val="22"/>
        </w:rPr>
        <w:t>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E513F">
        <w:rPr>
          <w:rFonts w:ascii="Arial" w:hAnsi="Arial" w:cs="Arial"/>
          <w:color w:val="004C84"/>
          <w:sz w:val="22"/>
          <w:szCs w:val="22"/>
        </w:rPr>
        <w:t>21</w:t>
      </w:r>
      <w:r w:rsidR="000E513F" w:rsidRPr="000E513F">
        <w:rPr>
          <w:rFonts w:ascii="Arial" w:hAnsi="Arial" w:cs="Arial"/>
          <w:color w:val="004C84"/>
          <w:sz w:val="22"/>
          <w:szCs w:val="22"/>
          <w:vertAlign w:val="superscript"/>
        </w:rPr>
        <w:t>st</w:t>
      </w:r>
      <w:r w:rsidR="000E513F">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E513F">
        <w:rPr>
          <w:rFonts w:ascii="Arial" w:hAnsi="Arial" w:cs="Arial"/>
          <w:color w:val="004C84"/>
          <w:sz w:val="22"/>
          <w:szCs w:val="22"/>
        </w:rPr>
        <w:t xml:space="preserve"> 5620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E513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0E513F" w:rsidRPr="000E513F" w:rsidRDefault="000E513F" w:rsidP="000E513F">
      <w:pPr>
        <w:pStyle w:val="PlainText"/>
        <w:spacing w:line="276" w:lineRule="auto"/>
        <w:rPr>
          <w:rFonts w:ascii="Arial" w:hAnsi="Arial" w:cs="Arial"/>
          <w:sz w:val="22"/>
          <w:szCs w:val="22"/>
        </w:rPr>
      </w:pPr>
      <w:r w:rsidRPr="000E513F">
        <w:rPr>
          <w:rFonts w:ascii="Arial" w:hAnsi="Arial" w:cs="Arial"/>
          <w:sz w:val="22"/>
          <w:szCs w:val="22"/>
        </w:rPr>
        <w:t xml:space="preserve">We require a highly motivated and enthusiastic individual to join our Flood and Coastal Risk Management (FCRM) Programme Team in the Solent &amp; South Downs (SSD) Area. In this role you'll influence the day to day running of the FCRM programme and work with the Southern Regional Flood and Coastal Committee (SRFCC) to help deliver their objectives. The role will require working with colleagues and project managers to support the delivery of our capital programme of works. You'll assist with queries from project teams and third parties to ensure that timely information is available regarding the 6 year programme. </w:t>
      </w:r>
    </w:p>
    <w:p w:rsidR="000E513F" w:rsidRPr="000E513F" w:rsidRDefault="000E513F" w:rsidP="000E513F">
      <w:pPr>
        <w:pStyle w:val="PlainText"/>
        <w:spacing w:line="276" w:lineRule="auto"/>
        <w:rPr>
          <w:rFonts w:ascii="Arial" w:hAnsi="Arial" w:cs="Arial"/>
          <w:sz w:val="22"/>
          <w:szCs w:val="22"/>
        </w:rPr>
      </w:pPr>
    </w:p>
    <w:p w:rsidR="007B5661" w:rsidRPr="002F0588" w:rsidRDefault="000E513F" w:rsidP="000E513F">
      <w:pPr>
        <w:pStyle w:val="PlainText"/>
        <w:spacing w:line="276" w:lineRule="auto"/>
        <w:rPr>
          <w:rFonts w:ascii="Arial" w:hAnsi="Arial" w:cs="Arial"/>
          <w:sz w:val="22"/>
          <w:szCs w:val="22"/>
        </w:rPr>
      </w:pPr>
      <w:r w:rsidRPr="000E513F">
        <w:rPr>
          <w:rFonts w:ascii="Arial" w:hAnsi="Arial" w:cs="Arial"/>
          <w:sz w:val="22"/>
          <w:szCs w:val="22"/>
        </w:rPr>
        <w:t>This is a fantastic opportunity to help shape local and national delivery. An ability to build good networks will be key to forming strong links between the Programme team and others to ensure the continued success of the capital programme.</w:t>
      </w:r>
    </w:p>
    <w:p w:rsidR="000E513F" w:rsidRDefault="000E513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E513F" w:rsidRPr="000E513F" w:rsidRDefault="000E513F" w:rsidP="000E513F">
      <w:pPr>
        <w:pStyle w:val="PlainText"/>
        <w:numPr>
          <w:ilvl w:val="0"/>
          <w:numId w:val="9"/>
        </w:numPr>
        <w:spacing w:line="276" w:lineRule="auto"/>
        <w:ind w:left="360"/>
        <w:rPr>
          <w:rFonts w:ascii="Arial" w:hAnsi="Arial" w:cs="Arial"/>
          <w:sz w:val="22"/>
          <w:szCs w:val="22"/>
        </w:rPr>
      </w:pPr>
      <w:r w:rsidRPr="000E513F">
        <w:rPr>
          <w:rFonts w:ascii="Arial" w:hAnsi="Arial" w:cs="Arial"/>
          <w:sz w:val="22"/>
          <w:szCs w:val="22"/>
        </w:rPr>
        <w:t>Provide specialist guidance to operational teams in order to influence compliance with Environment Agency policy / legislation / best practice ways of working and contribute to the delivery of business plans.</w:t>
      </w:r>
    </w:p>
    <w:p w:rsidR="000E513F" w:rsidRPr="000E513F" w:rsidRDefault="000E513F" w:rsidP="000E513F">
      <w:pPr>
        <w:pStyle w:val="PlainText"/>
        <w:spacing w:line="276" w:lineRule="auto"/>
        <w:ind w:left="-360"/>
        <w:rPr>
          <w:rFonts w:ascii="Arial" w:hAnsi="Arial" w:cs="Arial"/>
          <w:sz w:val="22"/>
          <w:szCs w:val="22"/>
        </w:rPr>
      </w:pPr>
    </w:p>
    <w:p w:rsidR="000E513F" w:rsidRPr="000E513F" w:rsidRDefault="000E513F" w:rsidP="000E513F">
      <w:pPr>
        <w:pStyle w:val="PlainText"/>
        <w:numPr>
          <w:ilvl w:val="0"/>
          <w:numId w:val="9"/>
        </w:numPr>
        <w:spacing w:line="276" w:lineRule="auto"/>
        <w:ind w:left="360"/>
        <w:rPr>
          <w:rFonts w:ascii="Arial" w:hAnsi="Arial" w:cs="Arial"/>
          <w:sz w:val="22"/>
          <w:szCs w:val="22"/>
        </w:rPr>
      </w:pPr>
      <w:r w:rsidRPr="000E513F">
        <w:rPr>
          <w:rFonts w:ascii="Arial" w:hAnsi="Arial" w:cs="Arial"/>
          <w:sz w:val="22"/>
          <w:szCs w:val="22"/>
        </w:rPr>
        <w:t>Keep up to date on changing legislation / best practice externally, to inform internal priorities and appropriate alignment.</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9"/>
        </w:numPr>
        <w:spacing w:line="276" w:lineRule="auto"/>
        <w:ind w:left="360"/>
        <w:rPr>
          <w:rFonts w:ascii="Arial" w:hAnsi="Arial" w:cs="Arial"/>
          <w:sz w:val="22"/>
          <w:szCs w:val="22"/>
        </w:rPr>
      </w:pPr>
      <w:r w:rsidRPr="000E513F">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9"/>
        </w:numPr>
        <w:spacing w:line="276" w:lineRule="auto"/>
        <w:ind w:left="360"/>
        <w:rPr>
          <w:rFonts w:ascii="Arial" w:hAnsi="Arial" w:cs="Arial"/>
          <w:sz w:val="22"/>
          <w:szCs w:val="22"/>
        </w:rPr>
      </w:pPr>
      <w:r w:rsidRPr="000E513F">
        <w:rPr>
          <w:rFonts w:ascii="Arial" w:hAnsi="Arial" w:cs="Arial"/>
          <w:sz w:val="22"/>
          <w:szCs w:val="22"/>
        </w:rPr>
        <w:t>Lead or participate in projects, providing functional / specialist input to improve ways of working and business change &amp; efficiency.</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9"/>
        </w:numPr>
        <w:spacing w:line="276" w:lineRule="auto"/>
        <w:ind w:left="360"/>
        <w:rPr>
          <w:rFonts w:ascii="Arial" w:hAnsi="Arial" w:cs="Arial"/>
          <w:sz w:val="22"/>
          <w:szCs w:val="22"/>
        </w:rPr>
      </w:pPr>
      <w:r w:rsidRPr="000E513F">
        <w:rPr>
          <w:rFonts w:ascii="Arial" w:hAnsi="Arial" w:cs="Arial"/>
          <w:sz w:val="22"/>
          <w:szCs w:val="22"/>
        </w:rPr>
        <w:t>Build and sustain effective relationships with operational customers to understand issues and provide effective response / steer for operational needs.</w:t>
      </w:r>
    </w:p>
    <w:p w:rsidR="000E513F" w:rsidRPr="000E513F" w:rsidRDefault="000E513F" w:rsidP="000E513F">
      <w:pPr>
        <w:pStyle w:val="PlainText"/>
        <w:spacing w:line="276" w:lineRule="auto"/>
        <w:ind w:left="-360"/>
        <w:rPr>
          <w:rFonts w:ascii="Arial" w:hAnsi="Arial" w:cs="Arial"/>
          <w:sz w:val="22"/>
          <w:szCs w:val="22"/>
        </w:rPr>
      </w:pPr>
    </w:p>
    <w:p w:rsidR="007B5661" w:rsidRPr="000E513F" w:rsidRDefault="000E513F" w:rsidP="007B5661">
      <w:pPr>
        <w:pStyle w:val="PlainText"/>
        <w:numPr>
          <w:ilvl w:val="0"/>
          <w:numId w:val="9"/>
        </w:numPr>
        <w:spacing w:line="276" w:lineRule="auto"/>
        <w:ind w:left="360"/>
        <w:rPr>
          <w:rFonts w:ascii="Arial" w:hAnsi="Arial" w:cs="Arial"/>
          <w:sz w:val="22"/>
          <w:szCs w:val="22"/>
        </w:rPr>
      </w:pPr>
      <w:r w:rsidRPr="000E513F">
        <w:rPr>
          <w:rFonts w:ascii="Arial" w:hAnsi="Arial" w:cs="Arial"/>
          <w:sz w:val="22"/>
          <w:szCs w:val="22"/>
        </w:rPr>
        <w:lastRenderedPageBreak/>
        <w:t>Mentor and coach others on policies, procedures, practices and techniques equipping them with the knowledge and skills to deliver their work in an effective and efficient manner.</w:t>
      </w:r>
    </w:p>
    <w:p w:rsidR="000E513F" w:rsidRDefault="000E513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0E513F" w:rsidP="007B5661">
      <w:pPr>
        <w:pStyle w:val="PlainText"/>
        <w:spacing w:line="276" w:lineRule="auto"/>
        <w:rPr>
          <w:rFonts w:ascii="Arial" w:hAnsi="Arial" w:cs="Arial"/>
          <w:sz w:val="22"/>
          <w:szCs w:val="22"/>
        </w:rPr>
      </w:pPr>
      <w:r w:rsidRPr="000E513F">
        <w:rPr>
          <w:rFonts w:ascii="Arial" w:hAnsi="Arial" w:cs="Arial"/>
          <w:sz w:val="22"/>
          <w:szCs w:val="22"/>
        </w:rPr>
        <w:t>Educated to degree level or equivalent, or able to demonstrate comparable technical know-how, in a relevant subject.</w:t>
      </w:r>
    </w:p>
    <w:p w:rsidR="000E513F" w:rsidRDefault="000E513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In key operational roles, we would expect an appropriate level of experience and commensurate knowledge of managing in health, safety and wellbeing in a high risk environment.</w:t>
      </w:r>
      <w:bookmarkStart w:id="0" w:name="_GoBack"/>
      <w:bookmarkEnd w:id="0"/>
    </w:p>
    <w:p w:rsidR="000E513F" w:rsidRPr="000E513F" w:rsidRDefault="000E513F" w:rsidP="000E513F">
      <w:pPr>
        <w:pStyle w:val="PlainText"/>
        <w:spacing w:line="276" w:lineRule="auto"/>
        <w:ind w:left="-360"/>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 xml:space="preserve">Professional knowledge and application, to influence and inform government stakeholders / regulators, on environmental issues. </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Translating government policy / legislation into approaches for frontline delivery, in a regulatory / operational environment.</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 xml:space="preserve">Experience of implementing best practice solutions based on up-to-date knowledge and expertise.  </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Working productively with internal and external partners / stakeholders to help deliver the outcomes of both a specific function / project / team and the wider organisation.</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Delivering work within a programme and project management framework to time, cost and quality.</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Embracing and adapting to change / new ways of working to improve efficiency &amp; productivity, having engaged / contributed positively in any preceding debate / discussion.</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Identifying, communicating and helping to fill knowledge gaps in the business.</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Facilitating value, accountability and performance across the team including assessing how best to allocate resources to maximise outcomes.</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Demonstrating political awareness when dealing with customers, stakeholders and communities.</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Using effective written and spoken communication skills to help persuade internal or external partners to take action.</w:t>
      </w:r>
    </w:p>
    <w:p w:rsidR="000E513F" w:rsidRPr="000E513F" w:rsidRDefault="000E513F" w:rsidP="000E513F">
      <w:pPr>
        <w:pStyle w:val="PlainText"/>
        <w:spacing w:line="276" w:lineRule="auto"/>
        <w:rPr>
          <w:rFonts w:ascii="Arial" w:hAnsi="Arial" w:cs="Arial"/>
          <w:sz w:val="22"/>
          <w:szCs w:val="22"/>
        </w:rPr>
      </w:pPr>
    </w:p>
    <w:p w:rsidR="000E513F" w:rsidRPr="000E513F" w:rsidRDefault="000E513F" w:rsidP="000E513F">
      <w:pPr>
        <w:pStyle w:val="PlainText"/>
        <w:numPr>
          <w:ilvl w:val="0"/>
          <w:numId w:val="10"/>
        </w:numPr>
        <w:spacing w:line="276" w:lineRule="auto"/>
        <w:ind w:left="360"/>
        <w:rPr>
          <w:rFonts w:ascii="Arial" w:hAnsi="Arial" w:cs="Arial"/>
          <w:sz w:val="22"/>
          <w:szCs w:val="22"/>
        </w:rPr>
      </w:pPr>
      <w:r w:rsidRPr="000E513F">
        <w:rPr>
          <w:rFonts w:ascii="Arial" w:hAnsi="Arial" w:cs="Arial"/>
          <w:sz w:val="22"/>
          <w:szCs w:val="22"/>
        </w:rPr>
        <w:t>Analysing / interpreting evidence to contribute effective solutions for technical problems.</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0E513F" w:rsidRDefault="000E513F"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0E513F" w:rsidRPr="000E513F" w:rsidRDefault="004D5F90" w:rsidP="000E513F">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E513F" w:rsidRPr="000E513F">
        <w:rPr>
          <w:rFonts w:ascii="Arial" w:hAnsi="Arial" w:cs="Arial"/>
          <w:sz w:val="22"/>
          <w:szCs w:val="22"/>
        </w:rPr>
        <w:t xml:space="preserve">£33,990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E513F" w:rsidRPr="000E513F">
        <w:rPr>
          <w:rFonts w:ascii="Arial" w:hAnsi="Arial" w:cs="Arial"/>
          <w:sz w:val="22"/>
          <w:szCs w:val="22"/>
        </w:rPr>
        <w:t>Guildbourne House, Chatsworth Road, Worthing, BN11 1LD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E513F">
        <w:rPr>
          <w:rFonts w:ascii="Arial" w:hAnsi="Arial" w:cs="Arial"/>
          <w:sz w:val="22"/>
          <w:szCs w:val="22"/>
        </w:rPr>
        <w:t>37</w:t>
      </w:r>
      <w:r w:rsidRPr="002F0588">
        <w:rPr>
          <w:rFonts w:ascii="Arial" w:hAnsi="Arial" w:cs="Arial"/>
          <w:sz w:val="22"/>
          <w:szCs w:val="22"/>
        </w:rPr>
        <w:t xml:space="preserve"> hours, </w:t>
      </w:r>
      <w:r w:rsidR="000E513F" w:rsidRPr="000E513F">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E513F">
        <w:rPr>
          <w:rFonts w:ascii="Arial" w:hAnsi="Arial" w:cs="Arial"/>
          <w:sz w:val="22"/>
          <w:szCs w:val="22"/>
        </w:rPr>
        <w:t>llowance in this role will be 27</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0E513F" w:rsidP="00A7799E">
      <w:pPr>
        <w:pStyle w:val="PlainText"/>
        <w:spacing w:line="276" w:lineRule="auto"/>
        <w:rPr>
          <w:rFonts w:ascii="Arial" w:hAnsi="Arial" w:cs="Arial"/>
          <w:sz w:val="22"/>
          <w:szCs w:val="22"/>
        </w:rPr>
      </w:pPr>
      <w:r w:rsidRPr="000E513F">
        <w:rPr>
          <w:rFonts w:ascii="Arial" w:hAnsi="Arial" w:cs="Arial"/>
          <w:color w:val="0070C0"/>
          <w:sz w:val="22"/>
          <w:szCs w:val="22"/>
        </w:rPr>
        <w:t>Ian Walker FCRM Programme Team Leader, Solent &amp; South Downs Area, Environment Agency ian.s.walker@environment-agency.gov.uk</w:t>
      </w:r>
    </w:p>
    <w:p w:rsidR="000E513F" w:rsidRDefault="000E513F"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E513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804D5D"/>
    <w:multiLevelType w:val="hybridMultilevel"/>
    <w:tmpl w:val="5AE45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467A6"/>
    <w:multiLevelType w:val="hybridMultilevel"/>
    <w:tmpl w:val="3BBA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513F"/>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598170309">
      <w:bodyDiv w:val="1"/>
      <w:marLeft w:val="0"/>
      <w:marRight w:val="0"/>
      <w:marTop w:val="0"/>
      <w:marBottom w:val="0"/>
      <w:divBdr>
        <w:top w:val="none" w:sz="0" w:space="0" w:color="auto"/>
        <w:left w:val="none" w:sz="0" w:space="0" w:color="auto"/>
        <w:bottom w:val="none" w:sz="0" w:space="0" w:color="auto"/>
        <w:right w:val="none" w:sz="0" w:space="0" w:color="auto"/>
      </w:divBdr>
      <w:divsChild>
        <w:div w:id="1052923636">
          <w:marLeft w:val="0"/>
          <w:marRight w:val="0"/>
          <w:marTop w:val="0"/>
          <w:marBottom w:val="0"/>
          <w:divBdr>
            <w:top w:val="none" w:sz="0" w:space="0" w:color="auto"/>
            <w:left w:val="none" w:sz="0" w:space="0" w:color="auto"/>
            <w:bottom w:val="none" w:sz="0" w:space="0" w:color="auto"/>
            <w:right w:val="none" w:sz="0" w:space="0" w:color="auto"/>
          </w:divBdr>
          <w:divsChild>
            <w:div w:id="19136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90796944">
      <w:bodyDiv w:val="1"/>
      <w:marLeft w:val="0"/>
      <w:marRight w:val="0"/>
      <w:marTop w:val="0"/>
      <w:marBottom w:val="0"/>
      <w:divBdr>
        <w:top w:val="none" w:sz="0" w:space="0" w:color="auto"/>
        <w:left w:val="none" w:sz="0" w:space="0" w:color="auto"/>
        <w:bottom w:val="none" w:sz="0" w:space="0" w:color="auto"/>
        <w:right w:val="none" w:sz="0" w:space="0" w:color="auto"/>
      </w:divBdr>
      <w:divsChild>
        <w:div w:id="1991977346">
          <w:marLeft w:val="0"/>
          <w:marRight w:val="0"/>
          <w:marTop w:val="0"/>
          <w:marBottom w:val="0"/>
          <w:divBdr>
            <w:top w:val="none" w:sz="0" w:space="0" w:color="auto"/>
            <w:left w:val="none" w:sz="0" w:space="0" w:color="auto"/>
            <w:bottom w:val="none" w:sz="0" w:space="0" w:color="auto"/>
            <w:right w:val="none" w:sz="0" w:space="0" w:color="auto"/>
          </w:divBdr>
          <w:divsChild>
            <w:div w:id="19714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2614">
      <w:bodyDiv w:val="1"/>
      <w:marLeft w:val="0"/>
      <w:marRight w:val="0"/>
      <w:marTop w:val="0"/>
      <w:marBottom w:val="0"/>
      <w:divBdr>
        <w:top w:val="none" w:sz="0" w:space="0" w:color="auto"/>
        <w:left w:val="none" w:sz="0" w:space="0" w:color="auto"/>
        <w:bottom w:val="none" w:sz="0" w:space="0" w:color="auto"/>
        <w:right w:val="none" w:sz="0" w:space="0" w:color="auto"/>
      </w:divBdr>
      <w:divsChild>
        <w:div w:id="2130392988">
          <w:marLeft w:val="0"/>
          <w:marRight w:val="0"/>
          <w:marTop w:val="0"/>
          <w:marBottom w:val="0"/>
          <w:divBdr>
            <w:top w:val="none" w:sz="0" w:space="0" w:color="auto"/>
            <w:left w:val="none" w:sz="0" w:space="0" w:color="auto"/>
            <w:bottom w:val="none" w:sz="0" w:space="0" w:color="auto"/>
            <w:right w:val="none" w:sz="0" w:space="0" w:color="auto"/>
          </w:divBdr>
          <w:divsChild>
            <w:div w:id="16969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8EACA-8C7B-48C3-90C9-C78E9AB4C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34955349</Template>
  <TotalTime>0</TotalTime>
  <Pages>9</Pages>
  <Words>1906</Words>
  <Characters>10867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12748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2017-06-21T12:36:00Z</dcterms:created>
  <dcterms:modified xsi:type="dcterms:W3CDTF">2017-06-21T12:36:00Z</dcterms:modified>
</cp:coreProperties>
</file>