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D57DD1F" w:rsidR="003C0E7B" w:rsidRPr="000553B2" w:rsidRDefault="003C0E7B" w:rsidP="00962F65">
      <w:pPr>
        <w:pStyle w:val="Header"/>
        <w:jc w:val="both"/>
        <w:rPr>
          <w:rFonts w:ascii="Arial Bold" w:hAnsi="Arial Bold" w:cs="Arial"/>
          <w:b/>
          <w:i w:val="0"/>
          <w:color w:val="03A953"/>
          <w:sz w:val="36"/>
          <w:szCs w:val="28"/>
        </w:rPr>
      </w:pPr>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630D3">
        <w:rPr>
          <w:rFonts w:ascii="Arial Bold" w:hAnsi="Arial Bold" w:cs="Arial"/>
          <w:b/>
          <w:i w:val="0"/>
          <w:color w:val="03A953"/>
          <w:sz w:val="36"/>
          <w:szCs w:val="28"/>
        </w:rPr>
        <w:t>Partnerships &amp; Customers</w:t>
      </w:r>
      <w:r w:rsidR="00BA385F">
        <w:rPr>
          <w:rFonts w:ascii="Arial Bold" w:hAnsi="Arial Bold" w:cs="Arial"/>
          <w:b/>
          <w:i w:val="0"/>
          <w:color w:val="03A953"/>
          <w:sz w:val="36"/>
          <w:szCs w:val="28"/>
        </w:rPr>
        <w:t>, Grade 6</w:t>
      </w:r>
      <w:r w:rsidR="00670318" w:rsidRPr="000553B2">
        <w:rPr>
          <w:rFonts w:ascii="Arial Bold" w:hAnsi="Arial Bold" w:cs="Arial"/>
          <w:b/>
          <w:i w:val="0"/>
          <w:color w:val="03A953"/>
          <w:sz w:val="36"/>
          <w:szCs w:val="28"/>
        </w:rPr>
        <w:t xml:space="preserve"> </w:t>
      </w:r>
    </w:p>
    <w:p w14:paraId="5462E050" w14:textId="0F3EE0D8"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D63C23">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A447503"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D63C23">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4486A379"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D63C23">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29038055" w14:textId="61569B49" w:rsidR="009630D3" w:rsidRPr="009630D3" w:rsidRDefault="009630D3" w:rsidP="009630D3">
      <w:pPr>
        <w:spacing w:before="120" w:after="120"/>
        <w:rPr>
          <w:rFonts w:ascii="Arial" w:hAnsi="Arial" w:cs="Arial"/>
          <w:i w:val="0"/>
          <w:sz w:val="22"/>
          <w:szCs w:val="22"/>
        </w:rPr>
      </w:pPr>
      <w:r w:rsidRPr="009630D3">
        <w:rPr>
          <w:rFonts w:ascii="Arial" w:hAnsi="Arial" w:cs="Arial"/>
          <w:i w:val="0"/>
          <w:sz w:val="22"/>
          <w:szCs w:val="22"/>
        </w:rPr>
        <w:t>Roles here involve working in partnership with our customers and stakeholders to improve the envi</w:t>
      </w:r>
      <w:r>
        <w:rPr>
          <w:rFonts w:ascii="Arial" w:hAnsi="Arial" w:cs="Arial"/>
          <w:i w:val="0"/>
          <w:sz w:val="22"/>
          <w:szCs w:val="22"/>
        </w:rPr>
        <w:t>ronment for wildlife and people</w:t>
      </w:r>
      <w:r w:rsidR="00D63C23">
        <w:rPr>
          <w:rFonts w:ascii="Arial" w:hAnsi="Arial" w:cs="Arial"/>
          <w:i w:val="0"/>
          <w:sz w:val="22"/>
          <w:szCs w:val="22"/>
        </w:rPr>
        <w:t xml:space="preserve">. </w:t>
      </w:r>
    </w:p>
    <w:p w14:paraId="475556EF" w14:textId="065F1346" w:rsidR="00C66F72" w:rsidRDefault="009630D3" w:rsidP="009630D3">
      <w:pPr>
        <w:spacing w:before="120" w:after="120"/>
        <w:rPr>
          <w:rFonts w:ascii="Arial" w:hAnsi="Arial" w:cs="Arial"/>
          <w:i w:val="0"/>
          <w:sz w:val="22"/>
          <w:szCs w:val="22"/>
        </w:rPr>
      </w:pPr>
      <w:r w:rsidRPr="009630D3">
        <w:rPr>
          <w:rFonts w:ascii="Arial" w:hAnsi="Arial" w:cs="Arial"/>
          <w:i w:val="0"/>
          <w:sz w:val="22"/>
          <w:szCs w:val="22"/>
        </w:rPr>
        <w:t xml:space="preserve">This may involve the planning and co-ordination of project activities, using evidence to engage stakeholders or working in a customer facing role </w:t>
      </w:r>
      <w:proofErr w:type="gramStart"/>
      <w:r w:rsidRPr="009630D3">
        <w:rPr>
          <w:rFonts w:ascii="Arial" w:hAnsi="Arial" w:cs="Arial"/>
          <w:i w:val="0"/>
          <w:sz w:val="22"/>
          <w:szCs w:val="22"/>
        </w:rPr>
        <w:t>providing assistance</w:t>
      </w:r>
      <w:proofErr w:type="gramEnd"/>
      <w:r w:rsidRPr="009630D3">
        <w:rPr>
          <w:rFonts w:ascii="Arial" w:hAnsi="Arial" w:cs="Arial"/>
          <w:i w:val="0"/>
          <w:sz w:val="22"/>
          <w:szCs w:val="22"/>
        </w:rPr>
        <w:t xml:space="preserve"> and information to groups and individuals. Many of the themes addressed by roles in this job family involve working across the organisation.</w:t>
      </w:r>
    </w:p>
    <w:p w14:paraId="3EC317A8" w14:textId="77777777" w:rsidR="009630D3" w:rsidRPr="004F32B6" w:rsidRDefault="009630D3" w:rsidP="009630D3">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5EF913D"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Acts as a senior specialist, senior team leader or senior officer, although accountabilities for these roles can be interchangeable depending on the team and work being delivered. </w:t>
      </w:r>
    </w:p>
    <w:p w14:paraId="6549BCB7"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Typically, roles at this grade recommend and implement the appropriate approach for the organisation to take on specific, allocated areas of our partnering or customer services to enhance the organisation’s reputation, promote sustainability and protect the environment.</w:t>
      </w:r>
    </w:p>
    <w:p w14:paraId="18513CBB" w14:textId="7817E8E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Roles may deliver results through a team, by leading a project or as an expert. It is possible for a single role to operate in more than one of these functions. These roles have impact beyond their immediate scope of activity and are engaged on complex, reputational, political and / or technical matters. </w:t>
      </w:r>
    </w:p>
    <w:p w14:paraId="7F939704" w14:textId="77777777" w:rsidR="00BA385F" w:rsidRPr="00BA385F" w:rsidRDefault="00BA385F" w:rsidP="00BA385F">
      <w:pPr>
        <w:spacing w:before="120" w:after="120"/>
        <w:rPr>
          <w:rFonts w:ascii="Arial" w:hAnsi="Arial" w:cs="Arial"/>
          <w:i w:val="0"/>
          <w:sz w:val="22"/>
          <w:szCs w:val="22"/>
        </w:rPr>
      </w:pPr>
      <w:r w:rsidRPr="00BA385F">
        <w:rPr>
          <w:rFonts w:ascii="Arial" w:hAnsi="Arial" w:cs="Arial"/>
          <w:i w:val="0"/>
          <w:sz w:val="22"/>
          <w:szCs w:val="22"/>
        </w:rPr>
        <w:t xml:space="preserve">These roles work autonomously within </w:t>
      </w:r>
      <w:proofErr w:type="gramStart"/>
      <w:r w:rsidRPr="00BA385F">
        <w:rPr>
          <w:rFonts w:ascii="Arial" w:hAnsi="Arial" w:cs="Arial"/>
          <w:i w:val="0"/>
          <w:sz w:val="22"/>
          <w:szCs w:val="22"/>
        </w:rPr>
        <w:t>policies, and</w:t>
      </w:r>
      <w:proofErr w:type="gramEnd"/>
      <w:r w:rsidRPr="00BA385F">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484ED4D0" w14:textId="77777777" w:rsidR="00BA385F" w:rsidRDefault="00BA385F" w:rsidP="000420C3">
      <w:pPr>
        <w:spacing w:before="120" w:after="120"/>
        <w:jc w:val="both"/>
        <w:rPr>
          <w:rFonts w:ascii="Arial" w:hAnsi="Arial" w:cs="Arial"/>
          <w:i w:val="0"/>
          <w:sz w:val="22"/>
          <w:szCs w:val="22"/>
        </w:rPr>
      </w:pPr>
    </w:p>
    <w:p w14:paraId="134702D0" w14:textId="77777777" w:rsidR="00BA385F" w:rsidRDefault="00BA385F" w:rsidP="000420C3">
      <w:pPr>
        <w:spacing w:before="120" w:after="120"/>
        <w:jc w:val="both"/>
        <w:rPr>
          <w:rFonts w:ascii="Arial" w:hAnsi="Arial" w:cs="Arial"/>
          <w:i w:val="0"/>
          <w:sz w:val="22"/>
          <w:szCs w:val="22"/>
        </w:rPr>
      </w:pPr>
    </w:p>
    <w:p w14:paraId="26439179" w14:textId="77777777" w:rsidR="00BA385F" w:rsidRDefault="00BA385F" w:rsidP="000420C3">
      <w:pPr>
        <w:spacing w:before="120" w:after="120"/>
        <w:jc w:val="both"/>
        <w:rPr>
          <w:rFonts w:ascii="Arial" w:hAnsi="Arial" w:cs="Arial"/>
          <w:i w:val="0"/>
          <w:sz w:val="22"/>
          <w:szCs w:val="22"/>
        </w:rPr>
      </w:pPr>
    </w:p>
    <w:p w14:paraId="0930935F" w14:textId="77777777" w:rsidR="00BA385F" w:rsidRDefault="00BA385F" w:rsidP="000420C3">
      <w:pPr>
        <w:spacing w:before="120" w:after="120"/>
        <w:jc w:val="both"/>
        <w:rPr>
          <w:rFonts w:ascii="Arial" w:hAnsi="Arial" w:cs="Arial"/>
          <w:i w:val="0"/>
          <w:sz w:val="22"/>
          <w:szCs w:val="22"/>
        </w:rPr>
      </w:pPr>
    </w:p>
    <w:p w14:paraId="33316451" w14:textId="77777777" w:rsidR="00BA385F" w:rsidRPr="000420C3" w:rsidRDefault="00BA385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BCD4419" w14:textId="77777777" w:rsidR="00BA385F" w:rsidRPr="00BA385F" w:rsidRDefault="00BA385F" w:rsidP="00BA385F">
      <w:pPr>
        <w:spacing w:before="120" w:after="120"/>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Senior specialist:</w:t>
      </w:r>
    </w:p>
    <w:p w14:paraId="3026226D" w14:textId="044AC5E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Leads on partnering and building customer relationships, acting as a key interface between the Environment Agency and customers with reputationally, politically and / or technically complex environmental considerations to deliver sustainable outcomes.</w:t>
      </w:r>
    </w:p>
    <w:p w14:paraId="42038DA2" w14:textId="77777777" w:rsid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Provides specialised expertise and guidance to customers and partners on behalf of the organisation, to ensure decisions are based on sound technical and environmental grounds. </w:t>
      </w:r>
    </w:p>
    <w:p w14:paraId="37057C09"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 xml:space="preserve">Senior team leader and senior officer: </w:t>
      </w:r>
    </w:p>
    <w:p w14:paraId="4C3622E8" w14:textId="2F7C66F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Responsible for a team, providing leadership, </w:t>
      </w:r>
      <w:proofErr w:type="gramStart"/>
      <w:r w:rsidRPr="00BA385F">
        <w:rPr>
          <w:rFonts w:ascii="Arial" w:eastAsia="Times New Roman" w:hAnsi="Arial" w:cs="Arial"/>
          <w:i w:val="0"/>
          <w:sz w:val="22"/>
          <w:szCs w:val="22"/>
          <w:lang w:eastAsia="en-GB"/>
        </w:rPr>
        <w:t>direction</w:t>
      </w:r>
      <w:proofErr w:type="gramEnd"/>
      <w:r w:rsidRPr="00BA385F">
        <w:rPr>
          <w:rFonts w:ascii="Arial" w:eastAsia="Times New Roman" w:hAnsi="Arial" w:cs="Arial"/>
          <w:i w:val="0"/>
          <w:sz w:val="22"/>
          <w:szCs w:val="22"/>
          <w:lang w:eastAsia="en-GB"/>
        </w:rPr>
        <w:t xml:space="preserve"> and prioritising delivery of reputational, political and / or technically complex partnering or customer facing activities. </w:t>
      </w:r>
    </w:p>
    <w:p w14:paraId="3A245B26" w14:textId="6552D9CB"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 Often this involves managing a diverse range of skills.</w:t>
      </w:r>
    </w:p>
    <w:p w14:paraId="1FC989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Leads the delivery of specialised advice and guidance and / or effective implementation of partnering or customer facing activities. </w:t>
      </w:r>
    </w:p>
    <w:p w14:paraId="11AC3B3B" w14:textId="77777777" w:rsidR="00BA385F" w:rsidRPr="00BA385F" w:rsidRDefault="00BA385F" w:rsidP="00BA385F">
      <w:pPr>
        <w:spacing w:before="120" w:after="120"/>
        <w:ind w:left="66"/>
        <w:rPr>
          <w:rFonts w:ascii="Arial" w:eastAsia="Times New Roman" w:hAnsi="Arial" w:cs="Arial"/>
          <w:b/>
          <w:i w:val="0"/>
          <w:sz w:val="22"/>
          <w:szCs w:val="22"/>
          <w:lang w:eastAsia="en-GB"/>
        </w:rPr>
      </w:pPr>
      <w:r w:rsidRPr="00BA385F">
        <w:rPr>
          <w:rFonts w:ascii="Arial" w:eastAsia="Times New Roman" w:hAnsi="Arial" w:cs="Arial"/>
          <w:b/>
          <w:i w:val="0"/>
          <w:sz w:val="22"/>
          <w:szCs w:val="22"/>
          <w:lang w:eastAsia="en-GB"/>
        </w:rPr>
        <w:t>All roles:</w:t>
      </w:r>
    </w:p>
    <w:p w14:paraId="34A96A64" w14:textId="6B49236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Plans, monitors, </w:t>
      </w:r>
      <w:proofErr w:type="gramStart"/>
      <w:r w:rsidRPr="00BA385F">
        <w:rPr>
          <w:rFonts w:ascii="Arial" w:eastAsia="Times New Roman" w:hAnsi="Arial" w:cs="Arial"/>
          <w:i w:val="0"/>
          <w:sz w:val="22"/>
          <w:szCs w:val="22"/>
          <w:lang w:eastAsia="en-GB"/>
        </w:rPr>
        <w:t>controls</w:t>
      </w:r>
      <w:proofErr w:type="gramEnd"/>
      <w:r w:rsidRPr="00BA385F">
        <w:rPr>
          <w:rFonts w:ascii="Arial" w:eastAsia="Times New Roman" w:hAnsi="Arial" w:cs="Arial"/>
          <w:i w:val="0"/>
          <w:sz w:val="22"/>
          <w:szCs w:val="22"/>
          <w:lang w:eastAsia="en-GB"/>
        </w:rPr>
        <w:t xml:space="preserve"> and prioritises resources and budgets to ensure that all activities are completed efficiently and to time and budget. Some roles are required to act in a commercial capacity, ensuring appropriate charging and cost recovery. Some roles manage external resources.</w:t>
      </w:r>
    </w:p>
    <w:p w14:paraId="163D7230" w14:textId="351C9475"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When working on projects, will identify, </w:t>
      </w:r>
      <w:proofErr w:type="gramStart"/>
      <w:r w:rsidRPr="00BA385F">
        <w:rPr>
          <w:rFonts w:ascii="Arial" w:eastAsia="Times New Roman" w:hAnsi="Arial" w:cs="Arial"/>
          <w:i w:val="0"/>
          <w:sz w:val="22"/>
          <w:szCs w:val="22"/>
          <w:lang w:eastAsia="en-GB"/>
        </w:rPr>
        <w:t>develop</w:t>
      </w:r>
      <w:proofErr w:type="gramEnd"/>
      <w:r w:rsidRPr="00BA385F">
        <w:rPr>
          <w:rFonts w:ascii="Arial" w:eastAsia="Times New Roman" w:hAnsi="Arial" w:cs="Arial"/>
          <w:i w:val="0"/>
          <w:sz w:val="22"/>
          <w:szCs w:val="22"/>
          <w:lang w:eastAsia="en-GB"/>
        </w:rPr>
        <w:t xml:space="preserve"> and implement complex projects with a wide scope, possibly involving multiple partners.</w:t>
      </w:r>
    </w:p>
    <w:p w14:paraId="46AD188D" w14:textId="5A700F9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Interact widely and are responsible for developing effective relationships with key stakeholders and customers, internally and externally, to ensure service offered reflects wider priorities and requirements. May act as senior account management capacity, providing a link for customers and partners to our organisation and the services we provide. </w:t>
      </w:r>
    </w:p>
    <w:p w14:paraId="7993AE7D"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Develop, </w:t>
      </w:r>
      <w:proofErr w:type="gramStart"/>
      <w:r w:rsidRPr="00BA385F">
        <w:rPr>
          <w:rFonts w:ascii="Arial" w:eastAsia="Times New Roman" w:hAnsi="Arial" w:cs="Arial"/>
          <w:i w:val="0"/>
          <w:sz w:val="22"/>
          <w:szCs w:val="22"/>
          <w:lang w:eastAsia="en-GB"/>
        </w:rPr>
        <w:t>maintain</w:t>
      </w:r>
      <w:proofErr w:type="gramEnd"/>
      <w:r w:rsidRPr="00BA385F">
        <w:rPr>
          <w:rFonts w:ascii="Arial" w:eastAsia="Times New Roman" w:hAnsi="Arial" w:cs="Arial"/>
          <w:i w:val="0"/>
          <w:sz w:val="22"/>
          <w:szCs w:val="22"/>
          <w:lang w:eastAsia="en-GB"/>
        </w:rPr>
        <w:t xml:space="preserve"> and share technical expertise with staff to improve knowledge and competence throughout the organisation as required.</w:t>
      </w:r>
    </w:p>
    <w:p w14:paraId="4396F427" w14:textId="77777777" w:rsidR="00BA385F" w:rsidRDefault="00BA385F" w:rsidP="00BA385F">
      <w:pPr>
        <w:spacing w:before="120" w:after="120"/>
        <w:ind w:left="66"/>
        <w:rPr>
          <w:rFonts w:ascii="Arial" w:eastAsia="Times New Roman" w:hAnsi="Arial" w:cs="Arial"/>
          <w:i w:val="0"/>
          <w:sz w:val="22"/>
          <w:szCs w:val="22"/>
          <w:lang w:eastAsia="en-GB"/>
        </w:rPr>
      </w:pPr>
    </w:p>
    <w:p w14:paraId="18128447" w14:textId="77777777" w:rsidR="00BA385F" w:rsidRDefault="00BA385F" w:rsidP="00BA385F">
      <w:pPr>
        <w:spacing w:before="120" w:after="120"/>
        <w:ind w:left="66"/>
        <w:rPr>
          <w:rFonts w:ascii="Arial" w:eastAsia="Times New Roman" w:hAnsi="Arial" w:cs="Arial"/>
          <w:i w:val="0"/>
          <w:sz w:val="22"/>
          <w:szCs w:val="22"/>
          <w:lang w:eastAsia="en-GB"/>
        </w:rPr>
      </w:pPr>
    </w:p>
    <w:p w14:paraId="1969444E" w14:textId="77777777" w:rsidR="00BA385F" w:rsidRPr="00BA385F" w:rsidRDefault="00BA385F" w:rsidP="00BA385F">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BE8236B" w14:textId="27098C43"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require significant experience gained within a specific and relevant field / discipline. Depending on the type of role, this could be specialist regulatory / operational knowledge or other relevant expertise such as people management / project management.</w:t>
      </w:r>
    </w:p>
    <w:p w14:paraId="697D1F10" w14:textId="2E9E3CC1"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Requires thorough understanding of relevant business concepts and their application as the role is required to apply judgement and influence the actions and behaviours of others.</w:t>
      </w:r>
    </w:p>
    <w:p w14:paraId="001D8C19"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Roles typically require a relevant degree or equivalent experience.</w:t>
      </w:r>
    </w:p>
    <w:p w14:paraId="7CE49EC9" w14:textId="77777777" w:rsidR="000420C3" w:rsidRDefault="000420C3" w:rsidP="000420C3">
      <w:pPr>
        <w:spacing w:before="120" w:after="120"/>
        <w:ind w:left="66"/>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4BFD65AF" w14:textId="416F4CB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Manages health, safety &amp; wellbeing matters by actively promoting awareness and good </w:t>
      </w:r>
      <w:proofErr w:type="gramStart"/>
      <w:r w:rsidRPr="00BA385F">
        <w:rPr>
          <w:rFonts w:ascii="Arial" w:eastAsia="Times New Roman" w:hAnsi="Arial" w:cs="Arial"/>
          <w:i w:val="0"/>
          <w:sz w:val="22"/>
          <w:szCs w:val="22"/>
          <w:lang w:eastAsia="en-GB"/>
        </w:rPr>
        <w:t>practice, and</w:t>
      </w:r>
      <w:proofErr w:type="gramEnd"/>
      <w:r w:rsidRPr="00BA385F">
        <w:rPr>
          <w:rFonts w:ascii="Arial" w:eastAsia="Times New Roman" w:hAnsi="Arial" w:cs="Arial"/>
          <w:i w:val="0"/>
          <w:sz w:val="22"/>
          <w:szCs w:val="22"/>
          <w:lang w:eastAsia="en-GB"/>
        </w:rPr>
        <w:t xml:space="preserve"> ensuring the provision of safe working practices in line with Environment Agency guidance. </w:t>
      </w:r>
    </w:p>
    <w:p w14:paraId="60354AB1" w14:textId="7B266E62"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Promotes inclusion by respecting differences in our workforce and works to build a supportive and engaging workplace. </w:t>
      </w:r>
    </w:p>
    <w:p w14:paraId="6AF34FE6" w14:textId="63E523A4"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Influence and negotiate across disciplines. Required to flex communication style and deliver tough messages when necessary.</w:t>
      </w:r>
    </w:p>
    <w:p w14:paraId="10B939E2" w14:textId="3665A4A8"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2CEE59AF" w14:textId="77777777" w:rsidR="00BA385F" w:rsidRPr="00BA385F" w:rsidRDefault="00BA385F" w:rsidP="00BA385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A385F">
        <w:rPr>
          <w:rFonts w:ascii="Arial" w:eastAsia="Times New Roman" w:hAnsi="Arial" w:cs="Arial"/>
          <w:i w:val="0"/>
          <w:sz w:val="22"/>
          <w:szCs w:val="22"/>
          <w:lang w:eastAsia="en-GB"/>
        </w:rPr>
        <w:t xml:space="preserve">Understand, </w:t>
      </w:r>
      <w:proofErr w:type="gramStart"/>
      <w:r w:rsidRPr="00BA385F">
        <w:rPr>
          <w:rFonts w:ascii="Arial" w:eastAsia="Times New Roman" w:hAnsi="Arial" w:cs="Arial"/>
          <w:i w:val="0"/>
          <w:sz w:val="22"/>
          <w:szCs w:val="22"/>
          <w:lang w:eastAsia="en-GB"/>
        </w:rPr>
        <w:t>interpret</w:t>
      </w:r>
      <w:proofErr w:type="gramEnd"/>
      <w:r w:rsidRPr="00BA385F">
        <w:rPr>
          <w:rFonts w:ascii="Arial" w:eastAsia="Times New Roman" w:hAnsi="Arial" w:cs="Arial"/>
          <w:i w:val="0"/>
          <w:sz w:val="22"/>
          <w:szCs w:val="22"/>
          <w:lang w:eastAsia="en-GB"/>
        </w:rPr>
        <w:t xml:space="preserve">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468FC630" w14:textId="77777777" w:rsidR="00C3197F" w:rsidRDefault="00C3197F" w:rsidP="000420C3">
      <w:pPr>
        <w:spacing w:before="120" w:after="120"/>
        <w:jc w:val="both"/>
        <w:rPr>
          <w:rFonts w:ascii="Arial" w:hAnsi="Arial" w:cs="Arial"/>
          <w:i w:val="0"/>
          <w:sz w:val="22"/>
          <w:szCs w:val="22"/>
        </w:rPr>
      </w:pPr>
    </w:p>
    <w:p w14:paraId="14B2F708" w14:textId="77777777" w:rsidR="00C3197F" w:rsidRDefault="00C3197F" w:rsidP="000420C3">
      <w:pPr>
        <w:spacing w:before="120" w:after="120"/>
        <w:jc w:val="both"/>
        <w:rPr>
          <w:rFonts w:ascii="Arial" w:hAnsi="Arial" w:cs="Arial"/>
          <w:i w:val="0"/>
          <w:sz w:val="22"/>
          <w:szCs w:val="22"/>
        </w:rPr>
      </w:pPr>
    </w:p>
    <w:p w14:paraId="30BBAE59" w14:textId="77777777" w:rsidR="00C3197F" w:rsidRDefault="00C3197F" w:rsidP="000420C3">
      <w:pPr>
        <w:spacing w:before="120" w:after="120"/>
        <w:jc w:val="both"/>
        <w:rPr>
          <w:rFonts w:ascii="Arial" w:hAnsi="Arial" w:cs="Arial"/>
          <w:i w:val="0"/>
          <w:sz w:val="22"/>
          <w:szCs w:val="22"/>
        </w:rPr>
      </w:pPr>
    </w:p>
    <w:p w14:paraId="2B1C47E7" w14:textId="77777777" w:rsidR="00C3197F" w:rsidRDefault="00C3197F" w:rsidP="000420C3">
      <w:pPr>
        <w:spacing w:before="120" w:after="120"/>
        <w:jc w:val="both"/>
        <w:rPr>
          <w:rFonts w:ascii="Arial" w:hAnsi="Arial" w:cs="Arial"/>
          <w:i w:val="0"/>
          <w:sz w:val="22"/>
          <w:szCs w:val="22"/>
        </w:rPr>
      </w:pPr>
    </w:p>
    <w:p w14:paraId="76FF2BE7" w14:textId="77777777" w:rsidR="00C3197F" w:rsidRDefault="00C3197F" w:rsidP="000420C3">
      <w:pPr>
        <w:spacing w:before="120" w:after="120"/>
        <w:jc w:val="both"/>
        <w:rPr>
          <w:rFonts w:ascii="Arial" w:hAnsi="Arial" w:cs="Arial"/>
          <w:i w:val="0"/>
          <w:sz w:val="22"/>
          <w:szCs w:val="22"/>
        </w:rPr>
      </w:pPr>
    </w:p>
    <w:p w14:paraId="36442598" w14:textId="77777777" w:rsidR="00C3197F" w:rsidRPr="000420C3" w:rsidRDefault="00C3197F"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98A85C3"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BA385F">
              <w:rPr>
                <w:rFonts w:ascii="Arial" w:hAnsi="Arial" w:cs="Arial"/>
                <w:b/>
                <w:i w:val="0"/>
                <w:sz w:val="22"/>
                <w:szCs w:val="22"/>
              </w:rPr>
              <w:t>grade 5</w:t>
            </w:r>
            <w:r>
              <w:rPr>
                <w:rFonts w:ascii="Arial" w:hAnsi="Arial" w:cs="Arial"/>
                <w:b/>
                <w:i w:val="0"/>
                <w:sz w:val="22"/>
                <w:szCs w:val="22"/>
              </w:rPr>
              <w:t>:</w:t>
            </w:r>
          </w:p>
        </w:tc>
        <w:tc>
          <w:tcPr>
            <w:tcW w:w="5229" w:type="dxa"/>
          </w:tcPr>
          <w:p w14:paraId="7A7AC941" w14:textId="62A1F7D1" w:rsidR="004E40EC" w:rsidRDefault="004E40EC" w:rsidP="004E40EC">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Pr>
                <w:rFonts w:ascii="Arial" w:hAnsi="Arial" w:cs="Arial"/>
                <w:b/>
                <w:i w:val="0"/>
                <w:sz w:val="22"/>
                <w:szCs w:val="22"/>
              </w:rPr>
              <w:t>grade</w:t>
            </w:r>
            <w:r w:rsidR="00BA385F">
              <w:rPr>
                <w:rFonts w:ascii="Arial" w:hAnsi="Arial" w:cs="Arial"/>
                <w:b/>
                <w:i w:val="0"/>
                <w:sz w:val="22"/>
                <w:szCs w:val="22"/>
              </w:rPr>
              <w:t xml:space="preserve"> 7</w:t>
            </w:r>
            <w:r>
              <w:rPr>
                <w:rFonts w:ascii="Arial" w:hAnsi="Arial" w:cs="Arial"/>
                <w:b/>
                <w:i w:val="0"/>
                <w:sz w:val="22"/>
                <w:szCs w:val="22"/>
              </w:rPr>
              <w:t>:</w:t>
            </w:r>
          </w:p>
        </w:tc>
      </w:tr>
      <w:tr w:rsidR="004E40EC" w14:paraId="1185405E" w14:textId="77777777" w:rsidTr="004E40EC">
        <w:tc>
          <w:tcPr>
            <w:tcW w:w="5228" w:type="dxa"/>
          </w:tcPr>
          <w:p w14:paraId="1DC11DD6" w14:textId="6AF3B214"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Manage a range of specific issues requiring consideration of practice.</w:t>
            </w:r>
          </w:p>
          <w:p w14:paraId="31940C89" w14:textId="2203A7BF"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Require specialist knowledge that is usually gained through </w:t>
            </w:r>
            <w:r w:rsidR="002B5CC8">
              <w:rPr>
                <w:rFonts w:ascii="Arial" w:hAnsi="Arial" w:cs="Arial"/>
                <w:i w:val="0"/>
                <w:sz w:val="22"/>
                <w:szCs w:val="22"/>
              </w:rPr>
              <w:t xml:space="preserve">proven </w:t>
            </w:r>
            <w:r w:rsidRPr="00BA385F">
              <w:rPr>
                <w:rFonts w:ascii="Arial" w:hAnsi="Arial" w:cs="Arial"/>
                <w:i w:val="0"/>
                <w:sz w:val="22"/>
                <w:szCs w:val="22"/>
              </w:rPr>
              <w:t>practical experience.</w:t>
            </w:r>
          </w:p>
          <w:p w14:paraId="156B41E3" w14:textId="099EAD61"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Usually require understanding of theoretical principles within their specific activity.</w:t>
            </w:r>
          </w:p>
          <w:p w14:paraId="69867338" w14:textId="7E363198"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Are likely to lead the production of documentation and advice.</w:t>
            </w:r>
          </w:p>
          <w:p w14:paraId="17024370" w14:textId="2A10104B" w:rsidR="004E40EC"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Develop and further relationships with customers and stakeholders. </w:t>
            </w:r>
          </w:p>
        </w:tc>
        <w:tc>
          <w:tcPr>
            <w:tcW w:w="5229" w:type="dxa"/>
          </w:tcPr>
          <w:p w14:paraId="6A8A1EAC" w14:textId="14B76C09"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Provide shape and direction, whilst roles at this grade tend to determine best approach and implementation </w:t>
            </w:r>
          </w:p>
          <w:p w14:paraId="3892209F" w14:textId="3F1E7AED"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143B0D3C" w14:textId="3AED0BA5"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Have broader accountability in terms of people and / or activities than roles at this grade.</w:t>
            </w:r>
          </w:p>
          <w:p w14:paraId="38776F25" w14:textId="77777777" w:rsidR="00BA385F" w:rsidRPr="00BA385F" w:rsidRDefault="00BA385F" w:rsidP="00BA385F">
            <w:pPr>
              <w:pStyle w:val="ListParagraph"/>
              <w:numPr>
                <w:ilvl w:val="0"/>
                <w:numId w:val="23"/>
              </w:numPr>
              <w:spacing w:before="120" w:after="120" w:line="288" w:lineRule="auto"/>
              <w:ind w:left="357" w:hanging="357"/>
              <w:contextualSpacing w:val="0"/>
              <w:rPr>
                <w:rFonts w:ascii="Arial" w:hAnsi="Arial" w:cs="Arial"/>
                <w:i w:val="0"/>
                <w:sz w:val="22"/>
                <w:szCs w:val="22"/>
              </w:rPr>
            </w:pPr>
            <w:r w:rsidRPr="00BA385F">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0A66" w14:textId="77777777" w:rsidR="00826602" w:rsidRDefault="0082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EE24" w14:textId="77777777" w:rsidR="00826602" w:rsidRDefault="0082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C7BE" w14:textId="77777777" w:rsidR="00826602" w:rsidRDefault="0082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0BCA" w14:textId="77777777" w:rsidR="00826602" w:rsidRDefault="00826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16D4A3"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A385F">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48B7563F"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9630D3">
            <w:rPr>
              <w:rFonts w:ascii="Arial" w:hAnsi="Arial" w:cs="Arial"/>
              <w:i w:val="0"/>
              <w:color w:val="808080" w:themeColor="background1" w:themeShade="80"/>
            </w:rPr>
            <w:t>PC</w:t>
          </w:r>
          <w:proofErr w:type="gramEnd"/>
          <w:r w:rsidR="00BA385F">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97A7" w14:textId="77777777" w:rsidR="00826602" w:rsidRDefault="0082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9FB"/>
    <w:multiLevelType w:val="hybridMultilevel"/>
    <w:tmpl w:val="32C2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A0893"/>
    <w:multiLevelType w:val="hybridMultilevel"/>
    <w:tmpl w:val="02804512"/>
    <w:lvl w:ilvl="0" w:tplc="3628E5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A3062B"/>
    <w:multiLevelType w:val="hybridMultilevel"/>
    <w:tmpl w:val="AC107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AB40F93"/>
    <w:multiLevelType w:val="hybridMultilevel"/>
    <w:tmpl w:val="6F9E80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8"/>
  </w:num>
  <w:num w:numId="3">
    <w:abstractNumId w:val="21"/>
  </w:num>
  <w:num w:numId="4">
    <w:abstractNumId w:val="27"/>
  </w:num>
  <w:num w:numId="5">
    <w:abstractNumId w:val="26"/>
  </w:num>
  <w:num w:numId="6">
    <w:abstractNumId w:val="28"/>
  </w:num>
  <w:num w:numId="7">
    <w:abstractNumId w:val="10"/>
  </w:num>
  <w:num w:numId="8">
    <w:abstractNumId w:val="17"/>
  </w:num>
  <w:num w:numId="9">
    <w:abstractNumId w:val="0"/>
  </w:num>
  <w:num w:numId="10">
    <w:abstractNumId w:val="23"/>
  </w:num>
  <w:num w:numId="11">
    <w:abstractNumId w:val="12"/>
  </w:num>
  <w:num w:numId="12">
    <w:abstractNumId w:val="2"/>
  </w:num>
  <w:num w:numId="13">
    <w:abstractNumId w:val="11"/>
  </w:num>
  <w:num w:numId="14">
    <w:abstractNumId w:val="6"/>
  </w:num>
  <w:num w:numId="15">
    <w:abstractNumId w:val="4"/>
  </w:num>
  <w:num w:numId="16">
    <w:abstractNumId w:val="25"/>
  </w:num>
  <w:num w:numId="17">
    <w:abstractNumId w:val="14"/>
  </w:num>
  <w:num w:numId="18">
    <w:abstractNumId w:val="24"/>
  </w:num>
  <w:num w:numId="19">
    <w:abstractNumId w:val="15"/>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1"/>
  </w:num>
  <w:num w:numId="25">
    <w:abstractNumId w:val="5"/>
  </w:num>
  <w:num w:numId="26">
    <w:abstractNumId w:val="22"/>
  </w:num>
  <w:num w:numId="27">
    <w:abstractNumId w:val="13"/>
  </w:num>
  <w:num w:numId="28">
    <w:abstractNumId w:val="19"/>
  </w:num>
  <w:num w:numId="29">
    <w:abstractNumId w:val="9"/>
  </w:num>
  <w:num w:numId="30">
    <w:abstractNumId w:val="7"/>
  </w:num>
  <w:num w:numId="31">
    <w:abstractNumId w:val="29"/>
  </w:num>
  <w:num w:numId="32">
    <w:abstractNumId w:val="16"/>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1238"/>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B5CC8"/>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26602"/>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385F"/>
    <w:rsid w:val="00BA6DDC"/>
    <w:rsid w:val="00BA7F9B"/>
    <w:rsid w:val="00BC74F0"/>
    <w:rsid w:val="00BD0ACF"/>
    <w:rsid w:val="00BE012B"/>
    <w:rsid w:val="00BE2403"/>
    <w:rsid w:val="00BF074A"/>
    <w:rsid w:val="00BF09BA"/>
    <w:rsid w:val="00BF29B9"/>
    <w:rsid w:val="00C25A6C"/>
    <w:rsid w:val="00C25AC2"/>
    <w:rsid w:val="00C27AC4"/>
    <w:rsid w:val="00C3143B"/>
    <w:rsid w:val="00C3197F"/>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63C23"/>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000C5"/>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https://defra.sharepoint.com/sites/def-contentcloud/_layouts/15/DocIdRedir.aspx?ID=CONTENTCLOUD-190616497-13318</Url>
      <Description>PC06 job family role profile partnerships &amp; customers,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12195</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14770</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2025-07-12T10:52:49+00:00</ContentCloud_ScheduledReviewDate>
    <ContentCloud_LegacyReference xmlns="http://schemas.microsoft.com/sharepoint/v3">134_17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2022-07-12T10:52:52+00:00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CONTENTCLOUD-190616497-13318</_dlc_DocId>
    <_dlc_DocIdUrl xmlns="44ba428f-c30f-44c8-8eab-a30b7390a267">
      <Url>https://defra.sharepoint.com/sites/def-contentcloud/_layouts/15/DocIdRedir.aspx?ID=CONTENTCLOUD-190616497-13318</Url>
      <Description>CONTENTCLOUD-190616497-13318</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1695ED-2F52-409D-92B7-EF112F05FA43}">
  <ds:schemaRefs>
    <ds:schemaRef ds:uri="office.server.policy"/>
  </ds:schemaRefs>
</ds:datastoreItem>
</file>

<file path=customXml/itemProps2.xml><?xml version="1.0" encoding="utf-8"?>
<ds:datastoreItem xmlns:ds="http://schemas.openxmlformats.org/officeDocument/2006/customXml" ds:itemID="{752EAC11-B254-4414-9D9D-D5EFAFA5D26C}">
  <ds:schemaRefs>
    <ds:schemaRef ds:uri="http://www.w3.org/XML/1998/namespace"/>
    <ds:schemaRef ds:uri="http://purl.org/dc/dcmitype/"/>
    <ds:schemaRef ds:uri="http://schemas.microsoft.com/office/2006/documentManagement/types"/>
    <ds:schemaRef ds:uri="http://purl.org/dc/terms/"/>
    <ds:schemaRef ds:uri="c78a0cd0-2680-45d0-a254-38b105a1c2de"/>
    <ds:schemaRef ds:uri="http://schemas.microsoft.com/office/infopath/2007/PartnerControls"/>
    <ds:schemaRef ds:uri="http://purl.org/dc/elements/1.1/"/>
    <ds:schemaRef ds:uri="44ba428f-c30f-44c8-8eab-a30b7390a267"/>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E2008363-03F0-458D-B89F-A6606B8496A5}">
  <ds:schemaRefs>
    <ds:schemaRef ds:uri="http://schemas.openxmlformats.org/officeDocument/2006/bibliography"/>
  </ds:schemaRefs>
</ds:datastoreItem>
</file>

<file path=customXml/itemProps4.xml><?xml version="1.0" encoding="utf-8"?>
<ds:datastoreItem xmlns:ds="http://schemas.openxmlformats.org/officeDocument/2006/customXml" ds:itemID="{2307C8EF-4B59-46DF-96A4-AE84E7FDE152}">
  <ds:schemaRefs>
    <ds:schemaRef ds:uri="http://schemas.microsoft.com/sharepoint/v3/contenttype/forms"/>
  </ds:schemaRefs>
</ds:datastoreItem>
</file>

<file path=customXml/itemProps5.xml><?xml version="1.0" encoding="utf-8"?>
<ds:datastoreItem xmlns:ds="http://schemas.openxmlformats.org/officeDocument/2006/customXml" ds:itemID="{7AA65353-54D6-4D0F-A165-F4E3C32F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3006B4-7610-4B37-BF32-8802903436E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6322</Characters>
  <Application>Microsoft Office Word</Application>
  <DocSecurity>4</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PC06 job family role profile partnerships &amp; customers, grade 6</dc:title>
  <dc:creator/>
  <cp:lastModifiedBy/>
  <cp:revision>1</cp:revision>
  <dcterms:created xsi:type="dcterms:W3CDTF">2022-07-25T17:17:00Z</dcterms:created>
  <dcterms:modified xsi:type="dcterms:W3CDTF">2022-07-25T17:17:00Z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c1c5b1b3-a9fd-426c-a046-69a8eaa2e955</vt:lpwstr>
  </property>
  <property fmtid="{D5CDD505-2E9C-101B-9397-08002B2CF9AE}" pid="4" name="_ip_UnifiedCompliancePolicyUIAction">
    <vt:lpwstr/>
  </property>
  <property fmtid="{D5CDD505-2E9C-101B-9397-08002B2CF9AE}" pid="5" name="_ip_UnifiedCompliancePolicyProperties">
    <vt:lpwstr/>
  </property>
</Properties>
</file>