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562718">
      <w:pPr>
        <w:rPr>
          <w:rFonts w:ascii="Arial" w:hAnsi="Arial" w:cs="Arial"/>
          <w:color w:val="004C84"/>
          <w:sz w:val="72"/>
          <w:szCs w:val="72"/>
        </w:rPr>
      </w:pPr>
      <w:r>
        <w:rPr>
          <w:rFonts w:ascii="Arial" w:hAnsi="Arial" w:cs="Arial"/>
          <w:color w:val="004C84"/>
          <w:sz w:val="72"/>
          <w:szCs w:val="72"/>
        </w:rPr>
        <w:t xml:space="preserve">Waste Crime </w:t>
      </w:r>
      <w:r w:rsidR="00205FC7">
        <w:rPr>
          <w:rFonts w:ascii="Arial" w:hAnsi="Arial" w:cs="Arial"/>
          <w:color w:val="004C84"/>
          <w:sz w:val="72"/>
          <w:szCs w:val="72"/>
        </w:rPr>
        <w:t>Engagement Specialist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205FC7">
                            <w:pPr>
                              <w:tabs>
                                <w:tab w:val="left" w:pos="2552"/>
                              </w:tabs>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05FC7">
                              <w:rPr>
                                <w:rFonts w:ascii="Arial" w:hAnsi="Arial" w:cs="Arial"/>
                                <w:b/>
                                <w:color w:val="FFFFFF" w:themeColor="background1"/>
                                <w:sz w:val="22"/>
                                <w:szCs w:val="22"/>
                              </w:rPr>
                              <w:tab/>
                            </w:r>
                            <w:r w:rsidR="006D10D5">
                              <w:rPr>
                                <w:rFonts w:ascii="Arial" w:hAnsi="Arial" w:cs="Arial"/>
                                <w:b/>
                                <w:color w:val="FFFFFF" w:themeColor="background1"/>
                                <w:sz w:val="22"/>
                                <w:szCs w:val="22"/>
                              </w:rPr>
                              <w:t xml:space="preserve">Waste Crime </w:t>
                            </w:r>
                            <w:r w:rsidR="00205FC7">
                              <w:rPr>
                                <w:rFonts w:ascii="Arial" w:hAnsi="Arial" w:cs="Arial"/>
                                <w:b/>
                                <w:color w:val="FFFFFF" w:themeColor="background1"/>
                                <w:sz w:val="22"/>
                                <w:szCs w:val="22"/>
                              </w:rPr>
                              <w:t>Engagement Specialist</w:t>
                            </w:r>
                          </w:p>
                          <w:p w:rsidR="00D324BE" w:rsidRPr="00D324BE" w:rsidRDefault="00205FC7" w:rsidP="00205FC7">
                            <w:pPr>
                              <w:tabs>
                                <w:tab w:val="left" w:pos="2552"/>
                              </w:tabs>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Pr>
                                <w:rFonts w:ascii="Arial" w:hAnsi="Arial" w:cs="Arial"/>
                                <w:b/>
                                <w:color w:val="FFFFFF" w:themeColor="background1"/>
                                <w:sz w:val="22"/>
                                <w:szCs w:val="22"/>
                              </w:rPr>
                              <w:tab/>
                              <w:t>Lincoln, Ceres House</w:t>
                            </w:r>
                          </w:p>
                          <w:p w:rsidR="00D324BE" w:rsidRPr="00D324BE" w:rsidRDefault="00D324BE" w:rsidP="00205FC7">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61D3F">
                              <w:rPr>
                                <w:rFonts w:ascii="Arial" w:hAnsi="Arial" w:cs="Arial"/>
                                <w:b/>
                                <w:color w:val="FFFFFF" w:themeColor="background1"/>
                                <w:sz w:val="22"/>
                                <w:szCs w:val="22"/>
                              </w:rPr>
                              <w:tab/>
                              <w:t>6 February 2019</w:t>
                            </w:r>
                          </w:p>
                          <w:p w:rsidR="00D324BE" w:rsidRPr="00D324BE" w:rsidRDefault="00D324BE" w:rsidP="00205FC7">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05FC7">
                              <w:rPr>
                                <w:rFonts w:ascii="Arial" w:hAnsi="Arial" w:cs="Arial"/>
                                <w:b/>
                                <w:color w:val="FFFFFF" w:themeColor="background1"/>
                                <w:sz w:val="22"/>
                                <w:szCs w:val="22"/>
                              </w:rPr>
                              <w:tab/>
                            </w:r>
                            <w:r w:rsidR="005F0060">
                              <w:rPr>
                                <w:rFonts w:ascii="Arial" w:hAnsi="Arial" w:cs="Arial"/>
                                <w:b/>
                                <w:color w:val="FFFFFF" w:themeColor="background1"/>
                                <w:sz w:val="22"/>
                                <w:szCs w:val="22"/>
                              </w:rPr>
                              <w:t>9921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205FC7">
                      <w:pPr>
                        <w:tabs>
                          <w:tab w:val="left" w:pos="2552"/>
                        </w:tabs>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05FC7">
                        <w:rPr>
                          <w:rFonts w:ascii="Arial" w:hAnsi="Arial" w:cs="Arial"/>
                          <w:b/>
                          <w:color w:val="FFFFFF" w:themeColor="background1"/>
                          <w:sz w:val="22"/>
                          <w:szCs w:val="22"/>
                        </w:rPr>
                        <w:tab/>
                      </w:r>
                      <w:r w:rsidR="006D10D5">
                        <w:rPr>
                          <w:rFonts w:ascii="Arial" w:hAnsi="Arial" w:cs="Arial"/>
                          <w:b/>
                          <w:color w:val="FFFFFF" w:themeColor="background1"/>
                          <w:sz w:val="22"/>
                          <w:szCs w:val="22"/>
                        </w:rPr>
                        <w:t xml:space="preserve">Waste Crime </w:t>
                      </w:r>
                      <w:r w:rsidR="00205FC7">
                        <w:rPr>
                          <w:rFonts w:ascii="Arial" w:hAnsi="Arial" w:cs="Arial"/>
                          <w:b/>
                          <w:color w:val="FFFFFF" w:themeColor="background1"/>
                          <w:sz w:val="22"/>
                          <w:szCs w:val="22"/>
                        </w:rPr>
                        <w:t>Engagement Specialist</w:t>
                      </w:r>
                    </w:p>
                    <w:p w:rsidR="00D324BE" w:rsidRPr="00D324BE" w:rsidRDefault="00205FC7" w:rsidP="00205FC7">
                      <w:pPr>
                        <w:tabs>
                          <w:tab w:val="left" w:pos="2552"/>
                        </w:tabs>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Pr>
                          <w:rFonts w:ascii="Arial" w:hAnsi="Arial" w:cs="Arial"/>
                          <w:b/>
                          <w:color w:val="FFFFFF" w:themeColor="background1"/>
                          <w:sz w:val="22"/>
                          <w:szCs w:val="22"/>
                        </w:rPr>
                        <w:tab/>
                        <w:t>Lincoln, Ceres House</w:t>
                      </w:r>
                    </w:p>
                    <w:p w:rsidR="00D324BE" w:rsidRPr="00D324BE" w:rsidRDefault="00D324BE" w:rsidP="00205FC7">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61D3F">
                        <w:rPr>
                          <w:rFonts w:ascii="Arial" w:hAnsi="Arial" w:cs="Arial"/>
                          <w:b/>
                          <w:color w:val="FFFFFF" w:themeColor="background1"/>
                          <w:sz w:val="22"/>
                          <w:szCs w:val="22"/>
                        </w:rPr>
                        <w:tab/>
                        <w:t>6 February 2019</w:t>
                      </w:r>
                    </w:p>
                    <w:p w:rsidR="00D324BE" w:rsidRPr="00D324BE" w:rsidRDefault="00D324BE" w:rsidP="00205FC7">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05FC7">
                        <w:rPr>
                          <w:rFonts w:ascii="Arial" w:hAnsi="Arial" w:cs="Arial"/>
                          <w:b/>
                          <w:color w:val="FFFFFF" w:themeColor="background1"/>
                          <w:sz w:val="22"/>
                          <w:szCs w:val="22"/>
                        </w:rPr>
                        <w:tab/>
                      </w:r>
                      <w:r w:rsidR="005F0060">
                        <w:rPr>
                          <w:rFonts w:ascii="Arial" w:hAnsi="Arial" w:cs="Arial"/>
                          <w:b/>
                          <w:color w:val="FFFFFF" w:themeColor="background1"/>
                          <w:sz w:val="22"/>
                          <w:szCs w:val="22"/>
                        </w:rPr>
                        <w:t>9921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128F4"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128F4"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05FC7" w:rsidRPr="00205FC7">
        <w:rPr>
          <w:rFonts w:ascii="Arial" w:hAnsi="Arial" w:cs="Arial"/>
          <w:sz w:val="22"/>
          <w:szCs w:val="22"/>
        </w:rPr>
        <w:t>£</w:t>
      </w:r>
      <w:r w:rsidR="006D10D5">
        <w:rPr>
          <w:rFonts w:ascii="Arial" w:hAnsi="Arial" w:cs="Arial"/>
          <w:sz w:val="22"/>
          <w:szCs w:val="22"/>
        </w:rPr>
        <w:t>34,879</w:t>
      </w:r>
      <w:r w:rsidR="00205FC7">
        <w:rPr>
          <w:rFonts w:ascii="Arial" w:hAnsi="Arial" w:cs="Arial"/>
          <w:sz w:val="22"/>
          <w:szCs w:val="22"/>
        </w:rPr>
        <w:t>.00</w:t>
      </w:r>
      <w:r w:rsidRPr="00205FC7">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05FC7" w:rsidRPr="00205FC7">
        <w:rPr>
          <w:rFonts w:ascii="Arial" w:hAnsi="Arial" w:cs="Arial"/>
          <w:sz w:val="22"/>
          <w:szCs w:val="22"/>
        </w:rPr>
        <w:t>Lincoln, Ceres House</w:t>
      </w:r>
    </w:p>
    <w:p w:rsidR="00910E02" w:rsidRPr="002F0588" w:rsidRDefault="00910E02" w:rsidP="00910E02">
      <w:pPr>
        <w:pStyle w:val="PlainText"/>
        <w:spacing w:line="276" w:lineRule="auto"/>
        <w:rPr>
          <w:rFonts w:ascii="Arial" w:hAnsi="Arial" w:cs="Arial"/>
          <w:sz w:val="22"/>
          <w:szCs w:val="22"/>
        </w:rPr>
      </w:pPr>
    </w:p>
    <w:p w:rsidR="00910E02" w:rsidRPr="00205FC7"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05FC7">
        <w:rPr>
          <w:rFonts w:ascii="Arial" w:hAnsi="Arial" w:cs="Arial"/>
          <w:sz w:val="22"/>
          <w:szCs w:val="22"/>
        </w:rPr>
        <w:t>37</w:t>
      </w:r>
      <w:r w:rsidRPr="00205FC7">
        <w:rPr>
          <w:rFonts w:ascii="Arial" w:hAnsi="Arial" w:cs="Arial"/>
          <w:sz w:val="22"/>
          <w:szCs w:val="22"/>
        </w:rPr>
        <w:t xml:space="preserve"> hours FTE, </w:t>
      </w:r>
      <w:r w:rsidR="00205FC7">
        <w:rPr>
          <w:rFonts w:ascii="Arial" w:hAnsi="Arial" w:cs="Arial"/>
          <w:sz w:val="22"/>
          <w:szCs w:val="22"/>
        </w:rPr>
        <w:t>permanent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05FC7" w:rsidRPr="00205FC7">
        <w:rPr>
          <w:rFonts w:ascii="Arial" w:hAnsi="Arial" w:cs="Arial"/>
          <w:sz w:val="22"/>
          <w:szCs w:val="22"/>
        </w:rPr>
        <w:t>27</w:t>
      </w:r>
      <w:r w:rsidRPr="00205FC7">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D10D5" w:rsidRDefault="00DF7984" w:rsidP="00DF7984">
      <w:pPr>
        <w:shd w:val="clear" w:color="auto" w:fill="FFFFFF"/>
        <w:rPr>
          <w:rFonts w:ascii="Arial" w:eastAsia="Times New Roman" w:hAnsi="Arial" w:cs="Arial"/>
          <w:sz w:val="20"/>
          <w:szCs w:val="20"/>
          <w:lang w:val="en" w:eastAsia="en-GB"/>
        </w:rPr>
      </w:pPr>
      <w:r w:rsidRPr="006D10D5">
        <w:rPr>
          <w:rFonts w:ascii="Arial" w:eastAsia="Times New Roman" w:hAnsi="Arial" w:cs="Arial"/>
          <w:sz w:val="20"/>
          <w:szCs w:val="20"/>
          <w:lang w:val="en" w:eastAsia="en-GB"/>
        </w:rPr>
        <w:t>Our advert describes the da</w:t>
      </w:r>
      <w:r w:rsidR="00920C49" w:rsidRPr="006D10D5">
        <w:rPr>
          <w:rFonts w:ascii="Arial" w:eastAsia="Times New Roman" w:hAnsi="Arial" w:cs="Arial"/>
          <w:sz w:val="20"/>
          <w:szCs w:val="20"/>
          <w:lang w:val="en" w:eastAsia="en-GB"/>
        </w:rPr>
        <w:t xml:space="preserve">y to day activities of the role, the team it operates within and the </w:t>
      </w:r>
      <w:r w:rsidRPr="006D10D5">
        <w:rPr>
          <w:rFonts w:ascii="Arial" w:eastAsia="Times New Roman" w:hAnsi="Arial" w:cs="Arial"/>
          <w:sz w:val="20"/>
          <w:szCs w:val="20"/>
          <w:lang w:val="en" w:eastAsia="en-GB"/>
        </w:rPr>
        <w:t>skills</w:t>
      </w:r>
      <w:r w:rsidR="00920C49" w:rsidRPr="006D10D5">
        <w:rPr>
          <w:rFonts w:ascii="Arial" w:eastAsia="Times New Roman" w:hAnsi="Arial" w:cs="Arial"/>
          <w:sz w:val="20"/>
          <w:szCs w:val="20"/>
          <w:lang w:val="en" w:eastAsia="en-GB"/>
        </w:rPr>
        <w:t>/experience</w:t>
      </w:r>
      <w:r w:rsidRPr="006D10D5">
        <w:rPr>
          <w:rFonts w:ascii="Arial" w:eastAsia="Times New Roman" w:hAnsi="Arial" w:cs="Arial"/>
          <w:sz w:val="20"/>
          <w:szCs w:val="20"/>
          <w:lang w:val="en" w:eastAsia="en-GB"/>
        </w:rPr>
        <w:t xml:space="preserve"> </w:t>
      </w:r>
      <w:r w:rsidR="00920C49" w:rsidRPr="006D10D5">
        <w:rPr>
          <w:rFonts w:ascii="Arial" w:eastAsia="Times New Roman" w:hAnsi="Arial" w:cs="Arial"/>
          <w:sz w:val="20"/>
          <w:szCs w:val="20"/>
          <w:lang w:val="en" w:eastAsia="en-GB"/>
        </w:rPr>
        <w:t xml:space="preserve">we’re looking for from applicants.  This information </w:t>
      </w:r>
      <w:r w:rsidRPr="006D10D5">
        <w:rPr>
          <w:rFonts w:ascii="Arial" w:eastAsia="Times New Roman" w:hAnsi="Arial" w:cs="Arial"/>
          <w:sz w:val="20"/>
          <w:szCs w:val="20"/>
          <w:lang w:val="en" w:eastAsia="en-GB"/>
        </w:rPr>
        <w:t xml:space="preserve">should be read in conjunction with the job family </w:t>
      </w:r>
      <w:r w:rsidR="00920C49" w:rsidRPr="006D10D5">
        <w:rPr>
          <w:rFonts w:ascii="Arial" w:eastAsia="Times New Roman" w:hAnsi="Arial" w:cs="Arial"/>
          <w:sz w:val="20"/>
          <w:szCs w:val="20"/>
          <w:lang w:val="en" w:eastAsia="en-GB"/>
        </w:rPr>
        <w:t>role profile that we’ve provided.</w:t>
      </w:r>
    </w:p>
    <w:p w:rsidR="00DF7984" w:rsidRPr="006D10D5" w:rsidRDefault="00DF7984" w:rsidP="007E42E0">
      <w:pPr>
        <w:shd w:val="clear" w:color="auto" w:fill="FFFFFF"/>
        <w:rPr>
          <w:rFonts w:ascii="Arial" w:eastAsia="Times New Roman" w:hAnsi="Arial" w:cs="Arial"/>
          <w:sz w:val="20"/>
          <w:szCs w:val="20"/>
          <w:lang w:val="en" w:eastAsia="en-GB"/>
        </w:rPr>
      </w:pPr>
    </w:p>
    <w:p w:rsidR="007E42E0" w:rsidRPr="006D10D5" w:rsidRDefault="00920C49" w:rsidP="007E42E0">
      <w:pPr>
        <w:shd w:val="clear" w:color="auto" w:fill="FFFFFF"/>
        <w:rPr>
          <w:rFonts w:ascii="Arial" w:eastAsia="Times New Roman" w:hAnsi="Arial" w:cs="Arial"/>
          <w:sz w:val="18"/>
          <w:szCs w:val="18"/>
          <w:lang w:val="en" w:eastAsia="en-GB"/>
        </w:rPr>
      </w:pPr>
      <w:r w:rsidRPr="006D10D5">
        <w:rPr>
          <w:rFonts w:ascii="Arial" w:eastAsia="Times New Roman" w:hAnsi="Arial" w:cs="Arial"/>
          <w:sz w:val="20"/>
          <w:szCs w:val="20"/>
          <w:lang w:val="en" w:eastAsia="en-GB"/>
        </w:rPr>
        <w:t>In the Environment Agency, o</w:t>
      </w:r>
      <w:r w:rsidR="007E42E0" w:rsidRPr="006D10D5">
        <w:rPr>
          <w:rFonts w:ascii="Arial" w:eastAsia="Times New Roman" w:hAnsi="Arial" w:cs="Arial"/>
          <w:sz w:val="20"/>
          <w:szCs w:val="20"/>
          <w:lang w:val="en" w:eastAsia="en-GB"/>
        </w:rPr>
        <w:t>ur roles are grouped by grade and similar characteristics into one of seven job families.</w:t>
      </w:r>
      <w:r w:rsidR="009E7E71" w:rsidRPr="006D10D5">
        <w:rPr>
          <w:rFonts w:ascii="Arial" w:eastAsia="Times New Roman" w:hAnsi="Arial" w:cs="Arial"/>
          <w:sz w:val="18"/>
          <w:szCs w:val="18"/>
          <w:lang w:val="en" w:eastAsia="en-GB"/>
        </w:rPr>
        <w:t xml:space="preserve"> </w:t>
      </w:r>
      <w:r w:rsidR="007E42E0" w:rsidRPr="006D10D5">
        <w:rPr>
          <w:rFonts w:ascii="Arial" w:eastAsia="Times New Roman" w:hAnsi="Arial" w:cs="Arial"/>
          <w:sz w:val="20"/>
          <w:szCs w:val="20"/>
          <w:lang w:val="en" w:eastAsia="en-GB"/>
        </w:rPr>
        <w:t xml:space="preserve">Job families describe the work undertaken in broad </w:t>
      </w:r>
      <w:r w:rsidR="009E7E71" w:rsidRPr="006D10D5">
        <w:rPr>
          <w:rFonts w:ascii="Arial" w:eastAsia="Times New Roman" w:hAnsi="Arial" w:cs="Arial"/>
          <w:sz w:val="20"/>
          <w:szCs w:val="20"/>
          <w:lang w:val="en" w:eastAsia="en-GB"/>
        </w:rPr>
        <w:t>terms.</w:t>
      </w:r>
      <w:r w:rsidR="00286FFC" w:rsidRPr="006D10D5">
        <w:rPr>
          <w:rFonts w:ascii="Arial" w:eastAsia="Times New Roman" w:hAnsi="Arial" w:cs="Arial"/>
          <w:sz w:val="20"/>
          <w:szCs w:val="20"/>
          <w:lang w:val="en" w:eastAsia="en-GB"/>
        </w:rPr>
        <w:t xml:space="preserve"> </w:t>
      </w:r>
      <w:r w:rsidR="007E42E0" w:rsidRPr="006D10D5">
        <w:rPr>
          <w:rFonts w:ascii="Arial" w:eastAsia="Times New Roman" w:hAnsi="Arial" w:cs="Arial"/>
          <w:sz w:val="20"/>
          <w:szCs w:val="20"/>
          <w:lang w:val="en" w:eastAsia="en-GB"/>
        </w:rPr>
        <w:t>This enables us to use generic profiles to broadly describe 80% of the key accountabilities, skills and experience for each job family at each grade.</w:t>
      </w:r>
      <w:r w:rsidR="007E42E0" w:rsidRPr="006D10D5">
        <w:rPr>
          <w:rFonts w:ascii="Arial" w:eastAsia="Times New Roman" w:hAnsi="Arial" w:cs="Arial"/>
          <w:sz w:val="18"/>
          <w:szCs w:val="18"/>
          <w:lang w:val="en" w:eastAsia="en-GB"/>
        </w:rPr>
        <w:t xml:space="preserve"> </w:t>
      </w:r>
    </w:p>
    <w:p w:rsidR="007E42E0" w:rsidRPr="006D10D5" w:rsidRDefault="007E42E0" w:rsidP="007E42E0">
      <w:pPr>
        <w:shd w:val="clear" w:color="auto" w:fill="FFFFFF"/>
        <w:rPr>
          <w:rFonts w:ascii="Arial" w:eastAsia="Times New Roman" w:hAnsi="Arial" w:cs="Arial"/>
          <w:sz w:val="18"/>
          <w:szCs w:val="18"/>
          <w:lang w:val="en" w:eastAsia="en-GB"/>
        </w:rPr>
      </w:pPr>
    </w:p>
    <w:p w:rsidR="00920C49" w:rsidRPr="006D10D5" w:rsidRDefault="00920C49" w:rsidP="00920C49">
      <w:pPr>
        <w:pStyle w:val="PlainText"/>
        <w:spacing w:after="120" w:line="276" w:lineRule="auto"/>
        <w:rPr>
          <w:rFonts w:ascii="Arial" w:eastAsia="Times New Roman" w:hAnsi="Arial" w:cs="Arial"/>
          <w:sz w:val="20"/>
          <w:szCs w:val="20"/>
          <w:lang w:val="en" w:eastAsia="en-GB"/>
        </w:rPr>
      </w:pPr>
      <w:r w:rsidRPr="006D10D5">
        <w:rPr>
          <w:rFonts w:ascii="Arial" w:eastAsia="Times New Roman" w:hAnsi="Arial" w:cs="Arial"/>
          <w:sz w:val="20"/>
          <w:szCs w:val="20"/>
          <w:lang w:val="en" w:eastAsia="en-GB"/>
        </w:rPr>
        <w:t>The role of</w:t>
      </w:r>
      <w:r w:rsidR="00205FC7" w:rsidRPr="006D10D5">
        <w:rPr>
          <w:rFonts w:ascii="Arial" w:eastAsia="Times New Roman" w:hAnsi="Arial" w:cs="Arial"/>
          <w:sz w:val="20"/>
          <w:szCs w:val="20"/>
          <w:lang w:val="en" w:eastAsia="en-GB"/>
        </w:rPr>
        <w:t xml:space="preserve"> Engagement Specialist</w:t>
      </w:r>
      <w:r w:rsidRPr="006D10D5">
        <w:rPr>
          <w:rFonts w:ascii="Arial" w:eastAsia="Times New Roman" w:hAnsi="Arial" w:cs="Arial"/>
          <w:sz w:val="20"/>
          <w:szCs w:val="20"/>
          <w:lang w:val="en" w:eastAsia="en-GB"/>
        </w:rPr>
        <w:t xml:space="preserve"> fits into our</w:t>
      </w:r>
      <w:r w:rsidR="00205FC7" w:rsidRPr="006D10D5">
        <w:rPr>
          <w:rFonts w:ascii="Arial" w:eastAsia="Times New Roman" w:hAnsi="Arial" w:cs="Arial"/>
          <w:sz w:val="20"/>
          <w:szCs w:val="20"/>
          <w:lang w:val="en" w:eastAsia="en-GB"/>
        </w:rPr>
        <w:t xml:space="preserve"> Partnerships &amp; Customers </w:t>
      </w:r>
      <w:r w:rsidRPr="006D10D5">
        <w:rPr>
          <w:rFonts w:ascii="Arial" w:eastAsia="Times New Roman" w:hAnsi="Arial" w:cs="Arial"/>
          <w:sz w:val="20"/>
          <w:szCs w:val="20"/>
          <w:lang w:val="en" w:eastAsia="en-GB"/>
        </w:rPr>
        <w:t>job family at grade</w:t>
      </w:r>
      <w:r w:rsidR="00286FFC" w:rsidRPr="006D10D5">
        <w:rPr>
          <w:rFonts w:ascii="Arial" w:eastAsia="Times New Roman" w:hAnsi="Arial" w:cs="Arial"/>
          <w:sz w:val="20"/>
          <w:szCs w:val="20"/>
          <w:lang w:val="en" w:eastAsia="en-GB"/>
        </w:rPr>
        <w:t xml:space="preserve"> 5</w:t>
      </w:r>
      <w:r w:rsidR="00205FC7" w:rsidRPr="006D10D5">
        <w:rPr>
          <w:rFonts w:ascii="Arial" w:eastAsia="Times New Roman" w:hAnsi="Arial" w:cs="Arial"/>
          <w:sz w:val="20"/>
          <w:szCs w:val="20"/>
          <w:lang w:val="en" w:eastAsia="en-GB"/>
        </w:rPr>
        <w:t>.</w:t>
      </w:r>
      <w:r w:rsidRPr="006D10D5">
        <w:rPr>
          <w:rFonts w:ascii="Arial" w:eastAsia="Times New Roman" w:hAnsi="Arial" w:cs="Arial"/>
          <w:sz w:val="20"/>
          <w:szCs w:val="20"/>
          <w:lang w:val="en" w:eastAsia="en-GB"/>
        </w:rPr>
        <w:t xml:space="preserve"> </w:t>
      </w:r>
    </w:p>
    <w:p w:rsidR="007E42E0" w:rsidRPr="006D10D5" w:rsidRDefault="007E42E0" w:rsidP="007E42E0">
      <w:pPr>
        <w:shd w:val="clear" w:color="auto" w:fill="FFFFFF"/>
        <w:rPr>
          <w:rFonts w:ascii="Arial" w:eastAsia="Times New Roman" w:hAnsi="Arial" w:cs="Arial"/>
          <w:sz w:val="18"/>
          <w:szCs w:val="18"/>
          <w:lang w:val="en" w:eastAsia="en-GB"/>
        </w:rPr>
      </w:pPr>
    </w:p>
    <w:p w:rsidR="006D10D5" w:rsidRPr="006D10D5" w:rsidRDefault="006D10D5" w:rsidP="006D10D5">
      <w:pPr>
        <w:spacing w:after="120"/>
        <w:rPr>
          <w:rFonts w:ascii="Arial" w:eastAsia="Arial" w:hAnsi="Arial" w:cs="Calibri"/>
          <w:sz w:val="20"/>
          <w:szCs w:val="20"/>
          <w:lang w:eastAsia="en-GB"/>
        </w:rPr>
      </w:pPr>
      <w:r w:rsidRPr="006D10D5">
        <w:rPr>
          <w:rFonts w:ascii="Arial" w:eastAsia="Arial" w:hAnsi="Arial" w:cs="Calibri"/>
          <w:sz w:val="20"/>
          <w:szCs w:val="20"/>
          <w:lang w:eastAsia="en-GB"/>
        </w:rPr>
        <w:t>You’ll play an important role in an ambitious programme to transform how we prevent, disrupt and tackle waste crime, planning and delivering engagement with partners and communities across England. You’ll empower others to prevent and disrupt waste crime by helping them understand what waste crime is, how to stop it, report it, and avoid becoming a victim or unknowingly allowing waste to be handled illegally.</w:t>
      </w:r>
    </w:p>
    <w:p w:rsidR="006D10D5" w:rsidRPr="006D10D5" w:rsidRDefault="006D10D5" w:rsidP="006D10D5">
      <w:pPr>
        <w:spacing w:after="120"/>
        <w:rPr>
          <w:rFonts w:ascii="Arial" w:eastAsia="Arial" w:hAnsi="Arial" w:cs="Calibri"/>
          <w:sz w:val="20"/>
          <w:szCs w:val="20"/>
          <w:lang w:eastAsia="en-GB"/>
        </w:rPr>
      </w:pPr>
      <w:r w:rsidRPr="006D10D5">
        <w:rPr>
          <w:rFonts w:ascii="Arial" w:eastAsia="Arial" w:hAnsi="Arial" w:cs="Calibri"/>
          <w:sz w:val="20"/>
          <w:szCs w:val="20"/>
          <w:lang w:eastAsia="en-GB"/>
        </w:rPr>
        <w:t>You will influence internal and external stakeholders and work in partnership to achieve joint outcomes for waste crime. Internally, you will build an engagement strategy for the next few years, co-ordinating engagement activities across the area and national enforcement service to ensure our work is targeted, effective, innovative and efficient. You will also be responsible for providing leadership on national waste crime engagement plans.</w:t>
      </w:r>
    </w:p>
    <w:p w:rsidR="006D10D5" w:rsidRPr="006D10D5" w:rsidRDefault="006D10D5" w:rsidP="006D10D5">
      <w:pPr>
        <w:spacing w:after="120"/>
        <w:rPr>
          <w:rFonts w:ascii="Arial" w:eastAsia="Arial" w:hAnsi="Arial" w:cs="Calibri"/>
          <w:sz w:val="20"/>
          <w:szCs w:val="20"/>
          <w:lang w:eastAsia="en-GB"/>
        </w:rPr>
      </w:pPr>
      <w:r w:rsidRPr="006D10D5">
        <w:rPr>
          <w:rFonts w:ascii="Arial" w:eastAsia="Arial" w:hAnsi="Arial" w:cs="Calibri"/>
          <w:sz w:val="20"/>
          <w:szCs w:val="20"/>
          <w:lang w:eastAsia="en-GB"/>
        </w:rPr>
        <w:t>You will be engaging stakeholders to deliver waste crime prevention and disruption messages. Specific responsibilities will include:</w:t>
      </w:r>
    </w:p>
    <w:p w:rsidR="006D10D5" w:rsidRPr="006D10D5" w:rsidRDefault="006D10D5" w:rsidP="006D10D5">
      <w:pPr>
        <w:spacing w:after="120"/>
        <w:rPr>
          <w:rFonts w:ascii="Arial" w:eastAsia="Arial" w:hAnsi="Arial" w:cs="Calibri"/>
          <w:sz w:val="20"/>
          <w:szCs w:val="20"/>
          <w:lang w:eastAsia="en-GB"/>
        </w:rPr>
      </w:pPr>
      <w:r w:rsidRPr="006D10D5">
        <w:rPr>
          <w:rFonts w:ascii="Arial" w:eastAsia="Arial" w:hAnsi="Arial" w:cs="Calibri"/>
          <w:sz w:val="20"/>
          <w:szCs w:val="20"/>
          <w:lang w:eastAsia="en-GB"/>
        </w:rPr>
        <w:t>• Contribute to the planning and development of a national engagement plan</w:t>
      </w:r>
    </w:p>
    <w:p w:rsidR="006D10D5" w:rsidRPr="006D10D5" w:rsidRDefault="006D10D5" w:rsidP="006D10D5">
      <w:pPr>
        <w:spacing w:after="120"/>
        <w:rPr>
          <w:rFonts w:ascii="Arial" w:eastAsia="Arial" w:hAnsi="Arial" w:cs="Calibri"/>
          <w:sz w:val="20"/>
          <w:szCs w:val="20"/>
          <w:lang w:eastAsia="en-GB"/>
        </w:rPr>
      </w:pPr>
      <w:r w:rsidRPr="006D10D5">
        <w:rPr>
          <w:rFonts w:ascii="Arial" w:eastAsia="Arial" w:hAnsi="Arial" w:cs="Calibri"/>
          <w:sz w:val="20"/>
          <w:szCs w:val="20"/>
          <w:lang w:eastAsia="en-GB"/>
        </w:rPr>
        <w:t>• Plan and deliver a local engagement plan</w:t>
      </w:r>
    </w:p>
    <w:p w:rsidR="006D10D5" w:rsidRPr="006D10D5" w:rsidRDefault="006D10D5" w:rsidP="006D10D5">
      <w:pPr>
        <w:spacing w:after="120"/>
        <w:rPr>
          <w:rFonts w:ascii="Arial" w:eastAsia="Arial" w:hAnsi="Arial" w:cs="Calibri"/>
          <w:sz w:val="20"/>
          <w:szCs w:val="20"/>
          <w:lang w:eastAsia="en-GB"/>
        </w:rPr>
      </w:pPr>
      <w:r w:rsidRPr="006D10D5">
        <w:rPr>
          <w:rFonts w:ascii="Arial" w:eastAsia="Arial" w:hAnsi="Arial" w:cs="Calibri"/>
          <w:sz w:val="20"/>
          <w:szCs w:val="20"/>
          <w:lang w:eastAsia="en-GB"/>
        </w:rPr>
        <w:t>• Keep stakeholder analysis and engagement plans up-to-date</w:t>
      </w:r>
    </w:p>
    <w:p w:rsidR="006D10D5" w:rsidRPr="006D10D5" w:rsidRDefault="006D10D5" w:rsidP="006D10D5">
      <w:pPr>
        <w:spacing w:after="120"/>
        <w:rPr>
          <w:rFonts w:ascii="Arial" w:eastAsia="Arial" w:hAnsi="Arial" w:cs="Calibri"/>
          <w:sz w:val="20"/>
          <w:szCs w:val="20"/>
          <w:lang w:eastAsia="en-GB"/>
        </w:rPr>
      </w:pPr>
      <w:r w:rsidRPr="006D10D5">
        <w:rPr>
          <w:rFonts w:ascii="Arial" w:eastAsia="Arial" w:hAnsi="Arial" w:cs="Calibri"/>
          <w:sz w:val="20"/>
          <w:szCs w:val="20"/>
          <w:lang w:eastAsia="en-GB"/>
        </w:rPr>
        <w:t>• Monitor and record engagement activity across the programme</w:t>
      </w:r>
    </w:p>
    <w:p w:rsidR="006D10D5" w:rsidRPr="006D10D5" w:rsidRDefault="006D10D5" w:rsidP="006D10D5">
      <w:pPr>
        <w:spacing w:after="120"/>
        <w:rPr>
          <w:rFonts w:ascii="Arial" w:eastAsia="Arial" w:hAnsi="Arial" w:cs="Calibri"/>
          <w:sz w:val="20"/>
          <w:szCs w:val="20"/>
          <w:lang w:eastAsia="en-GB"/>
        </w:rPr>
      </w:pPr>
      <w:r w:rsidRPr="006D10D5">
        <w:rPr>
          <w:rFonts w:ascii="Arial" w:eastAsia="Arial" w:hAnsi="Arial" w:cs="Calibri"/>
          <w:sz w:val="20"/>
          <w:szCs w:val="20"/>
          <w:lang w:eastAsia="en-GB"/>
        </w:rPr>
        <w:t>• Identify new opportunities for engagement</w:t>
      </w:r>
    </w:p>
    <w:p w:rsidR="009E7E71" w:rsidRDefault="009E7E71" w:rsidP="00B551E5">
      <w:pPr>
        <w:pStyle w:val="PlainText"/>
        <w:spacing w:line="276" w:lineRule="auto"/>
        <w:ind w:left="2268" w:hanging="2268"/>
        <w:rPr>
          <w:rFonts w:ascii="Arial" w:hAnsi="Arial" w:cs="Arial"/>
          <w:sz w:val="22"/>
          <w:szCs w:val="22"/>
        </w:rPr>
      </w:pPr>
    </w:p>
    <w:p w:rsidR="009E7E71" w:rsidRDefault="009E7E71" w:rsidP="00B551E5">
      <w:pPr>
        <w:pStyle w:val="PlainText"/>
        <w:spacing w:line="276" w:lineRule="auto"/>
        <w:ind w:left="2268" w:hanging="2268"/>
        <w:rPr>
          <w:rFonts w:ascii="Arial" w:hAnsi="Arial" w:cs="Arial"/>
          <w:sz w:val="22"/>
          <w:szCs w:val="22"/>
        </w:rPr>
      </w:pPr>
    </w:p>
    <w:p w:rsidR="00B551E5" w:rsidRDefault="00B551E5" w:rsidP="00B551E5">
      <w:pPr>
        <w:pStyle w:val="PlainText"/>
        <w:spacing w:line="276" w:lineRule="auto"/>
        <w:ind w:left="2268" w:hanging="2268"/>
        <w:rPr>
          <w:rFonts w:ascii="Arial" w:hAnsi="Arial" w:cs="Arial"/>
          <w:b/>
          <w:color w:val="17365D" w:themeColor="text2" w:themeShade="BF"/>
          <w:sz w:val="24"/>
          <w:szCs w:val="24"/>
        </w:rPr>
      </w:pPr>
      <w:r>
        <w:rPr>
          <w:rFonts w:ascii="Arial" w:hAnsi="Arial" w:cs="Arial"/>
          <w:b/>
          <w:color w:val="17365D" w:themeColor="text2" w:themeShade="BF"/>
          <w:sz w:val="24"/>
          <w:szCs w:val="24"/>
        </w:rPr>
        <w:t>The Team</w:t>
      </w:r>
    </w:p>
    <w:p w:rsidR="009E7E71" w:rsidRDefault="009E7E71" w:rsidP="009E7E71">
      <w:pPr>
        <w:spacing w:after="120"/>
        <w:rPr>
          <w:rFonts w:ascii="Arial" w:eastAsia="Arial" w:hAnsi="Arial" w:cs="Calibri"/>
          <w:sz w:val="22"/>
          <w:szCs w:val="22"/>
          <w:lang w:eastAsia="en-GB"/>
        </w:rPr>
      </w:pPr>
    </w:p>
    <w:p w:rsidR="006D10D5" w:rsidRPr="006D10D5" w:rsidRDefault="006D10D5" w:rsidP="006D10D5">
      <w:pPr>
        <w:rPr>
          <w:rFonts w:ascii="Arial" w:hAnsi="Arial" w:cs="Arial"/>
          <w:sz w:val="22"/>
          <w:szCs w:val="22"/>
        </w:rPr>
      </w:pPr>
      <w:r w:rsidRPr="006D10D5">
        <w:rPr>
          <w:rFonts w:ascii="Arial" w:hAnsi="Arial" w:cs="Arial"/>
          <w:sz w:val="22"/>
          <w:szCs w:val="22"/>
        </w:rPr>
        <w:t>This is an exciting new role in our area Customer and Engagement Team. Working closely with our Enforcement team, you will represent the Environment Agency in working with partners, business and communities to protect the environment and legitimate business from waste crime.</w:t>
      </w:r>
    </w:p>
    <w:p w:rsidR="006D10D5" w:rsidRPr="006D10D5" w:rsidRDefault="006D10D5" w:rsidP="006D10D5">
      <w:pPr>
        <w:rPr>
          <w:rFonts w:ascii="Arial" w:hAnsi="Arial" w:cs="Arial"/>
          <w:sz w:val="22"/>
          <w:szCs w:val="22"/>
        </w:rPr>
      </w:pPr>
      <w:r w:rsidRPr="006D10D5">
        <w:rPr>
          <w:rFonts w:ascii="Arial" w:hAnsi="Arial" w:cs="Arial"/>
          <w:sz w:val="22"/>
          <w:szCs w:val="22"/>
        </w:rPr>
        <w:lastRenderedPageBreak/>
        <w:t>Sharing intelligence and working with our professional partners to prevent and disrupt waste crime is part of our strategy to respond effectively to existing and emerging waste streams being targeted by criminals.</w:t>
      </w:r>
    </w:p>
    <w:p w:rsidR="00B551E5" w:rsidRDefault="00B551E5" w:rsidP="00B551E5">
      <w:pPr>
        <w:pStyle w:val="PlainText"/>
        <w:spacing w:line="276" w:lineRule="auto"/>
        <w:rPr>
          <w:rFonts w:ascii="Arial" w:hAnsi="Arial" w:cs="Arial"/>
          <w:sz w:val="22"/>
          <w:szCs w:val="22"/>
        </w:rPr>
      </w:pPr>
    </w:p>
    <w:p w:rsidR="00B551E5" w:rsidRDefault="00B551E5" w:rsidP="00B551E5">
      <w:pPr>
        <w:pStyle w:val="PlainText"/>
        <w:spacing w:line="276" w:lineRule="auto"/>
        <w:ind w:left="2268" w:hanging="2268"/>
        <w:rPr>
          <w:rFonts w:ascii="Arial" w:hAnsi="Arial" w:cs="Arial"/>
          <w:b/>
          <w:color w:val="17365D" w:themeColor="text2" w:themeShade="BF"/>
          <w:sz w:val="24"/>
          <w:szCs w:val="24"/>
        </w:rPr>
      </w:pPr>
      <w:r>
        <w:rPr>
          <w:rFonts w:ascii="Arial" w:hAnsi="Arial" w:cs="Arial"/>
          <w:b/>
          <w:color w:val="17365D" w:themeColor="text2" w:themeShade="BF"/>
          <w:sz w:val="24"/>
          <w:szCs w:val="24"/>
        </w:rPr>
        <w:t>Experience/skills</w:t>
      </w:r>
    </w:p>
    <w:p w:rsidR="006D10D5" w:rsidRDefault="006D10D5" w:rsidP="00B551E5">
      <w:pPr>
        <w:pStyle w:val="PlainText"/>
        <w:spacing w:line="276" w:lineRule="auto"/>
        <w:ind w:left="2268" w:hanging="2268"/>
        <w:rPr>
          <w:rFonts w:ascii="Arial" w:hAnsi="Arial" w:cs="Arial"/>
          <w:b/>
          <w:color w:val="17365D" w:themeColor="text2" w:themeShade="BF"/>
          <w:sz w:val="24"/>
          <w:szCs w:val="24"/>
        </w:rPr>
      </w:pPr>
    </w:p>
    <w:p w:rsidR="006D10D5" w:rsidRPr="006D10D5" w:rsidRDefault="006D10D5" w:rsidP="006D10D5">
      <w:pPr>
        <w:spacing w:after="120"/>
        <w:rPr>
          <w:rFonts w:ascii="Arial" w:eastAsia="Arial" w:hAnsi="Arial" w:cs="Calibri"/>
          <w:sz w:val="22"/>
          <w:szCs w:val="22"/>
          <w:lang w:eastAsia="en-GB"/>
        </w:rPr>
      </w:pPr>
      <w:r w:rsidRPr="006D10D5">
        <w:rPr>
          <w:rFonts w:ascii="Arial" w:eastAsia="Arial" w:hAnsi="Arial" w:cs="Calibri"/>
          <w:sz w:val="22"/>
          <w:szCs w:val="22"/>
          <w:lang w:eastAsia="en-GB"/>
        </w:rPr>
        <w:t>You’ll be an excellent communicator, confident in engaging with people and organisations. This will have been gained through experience in planning and delivering high quality engagement across multiple work areas in a community and/or partner engagement role, ideally with enforcement agencies and partners such as HMRC, Police Forces, and Local Authorities etc.</w:t>
      </w:r>
    </w:p>
    <w:p w:rsidR="006D10D5" w:rsidRPr="006D10D5" w:rsidRDefault="006D10D5" w:rsidP="006D10D5">
      <w:pPr>
        <w:spacing w:after="120"/>
        <w:rPr>
          <w:rFonts w:ascii="Arial" w:eastAsia="Arial" w:hAnsi="Arial" w:cs="Calibri"/>
          <w:sz w:val="22"/>
          <w:szCs w:val="22"/>
          <w:lang w:eastAsia="en-GB"/>
        </w:rPr>
      </w:pPr>
      <w:r w:rsidRPr="006D10D5">
        <w:rPr>
          <w:rFonts w:ascii="Arial" w:eastAsia="Arial" w:hAnsi="Arial" w:cs="Calibri"/>
          <w:sz w:val="22"/>
          <w:szCs w:val="22"/>
          <w:lang w:eastAsia="en-GB"/>
        </w:rPr>
        <w:t xml:space="preserve">It would be desirable for you to be familiar with waste regulation, waste crime, or environmental issues caused by poor waste management. </w:t>
      </w:r>
    </w:p>
    <w:p w:rsidR="006D10D5" w:rsidRPr="006D10D5" w:rsidRDefault="006D10D5" w:rsidP="006D10D5">
      <w:pPr>
        <w:spacing w:after="120"/>
        <w:rPr>
          <w:rFonts w:ascii="Arial" w:eastAsia="Arial" w:hAnsi="Arial" w:cs="Calibri"/>
          <w:sz w:val="22"/>
          <w:szCs w:val="22"/>
          <w:lang w:eastAsia="en-GB"/>
        </w:rPr>
      </w:pPr>
      <w:r w:rsidRPr="006D10D5">
        <w:rPr>
          <w:rFonts w:ascii="Arial" w:eastAsia="Arial" w:hAnsi="Arial" w:cs="Calibri"/>
          <w:sz w:val="22"/>
          <w:szCs w:val="22"/>
          <w:lang w:eastAsia="en-GB"/>
        </w:rPr>
        <w:t>You'll be a quick-learner, with a strong customer-focus, and a desire to make a difference.</w:t>
      </w:r>
    </w:p>
    <w:p w:rsidR="006D10D5" w:rsidRPr="006D10D5" w:rsidRDefault="006D10D5" w:rsidP="006D10D5">
      <w:pPr>
        <w:spacing w:after="120"/>
        <w:rPr>
          <w:rFonts w:ascii="Arial" w:eastAsia="Arial" w:hAnsi="Arial" w:cs="Calibri"/>
          <w:sz w:val="22"/>
          <w:szCs w:val="22"/>
          <w:lang w:eastAsia="en-GB"/>
        </w:rPr>
      </w:pPr>
      <w:r w:rsidRPr="006D10D5">
        <w:rPr>
          <w:rFonts w:ascii="Arial" w:eastAsia="Arial" w:hAnsi="Arial" w:cs="Calibri"/>
          <w:sz w:val="22"/>
          <w:szCs w:val="22"/>
          <w:lang w:eastAsia="en-GB"/>
        </w:rPr>
        <w:t xml:space="preserve">Leading projects and coaching others will come natural to you. You'll be organised and have excellent attention to detail, ensuring our work is delivered to a high standard. </w:t>
      </w:r>
    </w:p>
    <w:p w:rsidR="006D10D5" w:rsidRPr="006D10D5" w:rsidRDefault="006D10D5" w:rsidP="006D10D5">
      <w:pPr>
        <w:spacing w:after="120"/>
        <w:rPr>
          <w:rFonts w:ascii="Arial" w:eastAsia="Arial" w:hAnsi="Arial" w:cs="Calibri"/>
          <w:sz w:val="22"/>
          <w:szCs w:val="22"/>
          <w:lang w:eastAsia="en-GB"/>
        </w:rPr>
      </w:pPr>
      <w:r w:rsidRPr="006D10D5">
        <w:rPr>
          <w:rFonts w:ascii="Arial" w:eastAsia="Arial" w:hAnsi="Arial" w:cs="Calibri"/>
          <w:sz w:val="22"/>
          <w:szCs w:val="22"/>
          <w:lang w:eastAsia="en-GB"/>
        </w:rPr>
        <w:t>You'll be able to work as part of a team and prioritise an interesting and varied workload. You will be good at working under pressure, working flexibly and at pace, and delivering outcomes.</w:t>
      </w:r>
    </w:p>
    <w:p w:rsidR="0034781B" w:rsidRDefault="0034781B" w:rsidP="0034781B">
      <w:pPr>
        <w:spacing w:after="120"/>
        <w:rPr>
          <w:rFonts w:ascii="Arial" w:eastAsia="Arial" w:hAnsi="Arial" w:cs="Calibri"/>
          <w:color w:val="17365D" w:themeColor="text2" w:themeShade="BF"/>
          <w:sz w:val="22"/>
          <w:szCs w:val="22"/>
          <w:lang w:eastAsia="en-GB"/>
        </w:rPr>
      </w:pPr>
    </w:p>
    <w:p w:rsidR="00AB59E9" w:rsidRDefault="00AB59E9" w:rsidP="00B551E5">
      <w:pPr>
        <w:pStyle w:val="PlainText"/>
        <w:spacing w:line="276" w:lineRule="auto"/>
        <w:ind w:left="2268" w:hanging="2268"/>
        <w:rPr>
          <w:rFonts w:ascii="Arial" w:hAnsi="Arial" w:cs="Arial"/>
          <w:sz w:val="22"/>
          <w:szCs w:val="22"/>
        </w:rPr>
      </w:pPr>
    </w:p>
    <w:p w:rsidR="00300AE6" w:rsidRDefault="00300AE6" w:rsidP="00300AE6">
      <w:pPr>
        <w:pStyle w:val="PlainText"/>
        <w:spacing w:line="276" w:lineRule="auto"/>
        <w:ind w:left="2268" w:hanging="2268"/>
        <w:rPr>
          <w:rFonts w:ascii="Arial" w:hAnsi="Arial" w:cs="Arial"/>
          <w:b/>
          <w:color w:val="17365D" w:themeColor="text2" w:themeShade="BF"/>
          <w:sz w:val="24"/>
          <w:szCs w:val="24"/>
        </w:rPr>
      </w:pPr>
      <w:r>
        <w:rPr>
          <w:rFonts w:ascii="Arial" w:hAnsi="Arial" w:cs="Arial"/>
          <w:b/>
          <w:color w:val="17365D" w:themeColor="text2" w:themeShade="BF"/>
          <w:sz w:val="24"/>
          <w:szCs w:val="24"/>
        </w:rPr>
        <w:t>Accountabilities</w:t>
      </w:r>
    </w:p>
    <w:p w:rsidR="009E7E71" w:rsidRDefault="009E7E71" w:rsidP="009E7E71">
      <w:pPr>
        <w:pStyle w:val="Default"/>
      </w:pPr>
    </w:p>
    <w:p w:rsidR="009E7E71" w:rsidRPr="00C72794" w:rsidRDefault="009E7E71" w:rsidP="009E7E71">
      <w:pPr>
        <w:pStyle w:val="Default"/>
        <w:numPr>
          <w:ilvl w:val="0"/>
          <w:numId w:val="16"/>
        </w:numPr>
        <w:spacing w:before="120" w:after="120"/>
        <w:rPr>
          <w:color w:val="auto"/>
          <w:sz w:val="22"/>
          <w:szCs w:val="22"/>
        </w:rPr>
      </w:pPr>
      <w:r w:rsidRPr="00C72794">
        <w:rPr>
          <w:color w:val="auto"/>
          <w:sz w:val="22"/>
          <w:szCs w:val="22"/>
        </w:rPr>
        <w:t>Provide advice, guidance and support to internal teams and external partners in order to influence compliance with policy / legislation / best practice ways of working. This may involve producing technical or commercial documentation.</w:t>
      </w:r>
    </w:p>
    <w:p w:rsidR="00AB59E9" w:rsidRPr="00C72794" w:rsidRDefault="00AB59E9" w:rsidP="00B551E5">
      <w:pPr>
        <w:pStyle w:val="PlainText"/>
        <w:spacing w:line="276" w:lineRule="auto"/>
        <w:ind w:left="2268" w:hanging="2268"/>
        <w:rPr>
          <w:rFonts w:ascii="Arial" w:hAnsi="Arial" w:cs="Arial"/>
          <w:sz w:val="22"/>
          <w:szCs w:val="22"/>
        </w:rPr>
      </w:pPr>
    </w:p>
    <w:p w:rsidR="00AB59E9" w:rsidRPr="00C72794" w:rsidRDefault="00BB119B" w:rsidP="00BB119B">
      <w:pPr>
        <w:pStyle w:val="PlainText"/>
        <w:numPr>
          <w:ilvl w:val="0"/>
          <w:numId w:val="16"/>
        </w:numPr>
        <w:spacing w:line="276" w:lineRule="auto"/>
        <w:rPr>
          <w:rFonts w:ascii="Arial" w:hAnsi="Arial" w:cs="Arial"/>
          <w:sz w:val="22"/>
          <w:szCs w:val="22"/>
        </w:rPr>
      </w:pPr>
      <w:r w:rsidRPr="00C72794">
        <w:rPr>
          <w:rFonts w:ascii="Arial" w:hAnsi="Arial" w:cs="Arial"/>
          <w:sz w:val="22"/>
          <w:szCs w:val="22"/>
        </w:rPr>
        <w:t>May act in an account management capacity, providing a link for customers and partners to our organisation and the services we provide.</w:t>
      </w:r>
    </w:p>
    <w:p w:rsidR="00AB59E9" w:rsidRPr="00C72794" w:rsidRDefault="00AB59E9" w:rsidP="00B551E5">
      <w:pPr>
        <w:pStyle w:val="PlainText"/>
        <w:spacing w:line="276" w:lineRule="auto"/>
        <w:ind w:left="2268" w:hanging="2268"/>
        <w:rPr>
          <w:rFonts w:ascii="Arial" w:hAnsi="Arial" w:cs="Arial"/>
          <w:sz w:val="22"/>
          <w:szCs w:val="22"/>
        </w:rPr>
      </w:pPr>
    </w:p>
    <w:p w:rsidR="00BB119B" w:rsidRPr="00C72794" w:rsidRDefault="00BB119B" w:rsidP="00BB119B">
      <w:pPr>
        <w:pStyle w:val="PlainText"/>
        <w:numPr>
          <w:ilvl w:val="0"/>
          <w:numId w:val="16"/>
        </w:numPr>
        <w:spacing w:line="276" w:lineRule="auto"/>
        <w:rPr>
          <w:rFonts w:ascii="Arial" w:hAnsi="Arial" w:cs="Arial"/>
          <w:sz w:val="22"/>
          <w:szCs w:val="22"/>
        </w:rPr>
      </w:pPr>
      <w:r w:rsidRPr="00C72794">
        <w:rPr>
          <w:rFonts w:ascii="Arial" w:hAnsi="Arial" w:cs="Arial"/>
          <w:sz w:val="22"/>
          <w:szCs w:val="22"/>
        </w:rPr>
        <w:t>May lead or contribute to projects, usually to bring about effective change or improve partnering and / or customer engagement activities.</w:t>
      </w:r>
      <w:r w:rsidRPr="00C72794">
        <w:rPr>
          <w:rFonts w:ascii="Arial" w:hAnsi="Arial" w:cs="Arial"/>
          <w:sz w:val="22"/>
          <w:szCs w:val="22"/>
        </w:rPr>
        <w:br/>
      </w:r>
    </w:p>
    <w:p w:rsidR="00AB59E9" w:rsidRPr="00C72794" w:rsidRDefault="00BB119B" w:rsidP="00BB119B">
      <w:pPr>
        <w:pStyle w:val="PlainText"/>
        <w:numPr>
          <w:ilvl w:val="0"/>
          <w:numId w:val="16"/>
        </w:numPr>
        <w:spacing w:line="276" w:lineRule="auto"/>
        <w:rPr>
          <w:rFonts w:ascii="Arial" w:hAnsi="Arial" w:cs="Arial"/>
          <w:sz w:val="22"/>
          <w:szCs w:val="22"/>
        </w:rPr>
      </w:pPr>
      <w:r w:rsidRPr="00C72794">
        <w:rPr>
          <w:rFonts w:ascii="Arial" w:hAnsi="Arial" w:cs="Arial"/>
          <w:sz w:val="22"/>
          <w:szCs w:val="22"/>
        </w:rPr>
        <w:t>Develop strong relationships with stakeholders and customers, internally and externally, to maintain robust partnerships and influence environmental outcomes.</w:t>
      </w:r>
    </w:p>
    <w:p w:rsidR="00AB59E9" w:rsidRPr="00C72794" w:rsidRDefault="00AB59E9" w:rsidP="00B551E5">
      <w:pPr>
        <w:pStyle w:val="PlainText"/>
        <w:spacing w:line="276" w:lineRule="auto"/>
        <w:ind w:left="2268" w:hanging="2268"/>
        <w:rPr>
          <w:rFonts w:ascii="Arial" w:hAnsi="Arial" w:cs="Arial"/>
          <w:sz w:val="22"/>
          <w:szCs w:val="22"/>
        </w:rPr>
      </w:pPr>
    </w:p>
    <w:p w:rsidR="00BB119B" w:rsidRPr="00C72794" w:rsidRDefault="00BB119B" w:rsidP="00BB119B">
      <w:pPr>
        <w:pStyle w:val="PlainText"/>
        <w:numPr>
          <w:ilvl w:val="0"/>
          <w:numId w:val="16"/>
        </w:numPr>
        <w:spacing w:line="276" w:lineRule="auto"/>
        <w:rPr>
          <w:rFonts w:ascii="Arial" w:hAnsi="Arial" w:cs="Arial"/>
          <w:sz w:val="22"/>
          <w:szCs w:val="22"/>
        </w:rPr>
      </w:pPr>
      <w:r w:rsidRPr="00C72794">
        <w:rPr>
          <w:rFonts w:ascii="Arial" w:hAnsi="Arial" w:cs="Arial"/>
          <w:sz w:val="22"/>
          <w:szCs w:val="22"/>
        </w:rPr>
        <w:t>Roles require proven experience, usually gained within a relevant specific field. Depending on the role, this could be regulatory / operational or other relevant expertise / people management / project management.</w:t>
      </w:r>
      <w:r w:rsidRPr="00C72794">
        <w:rPr>
          <w:rFonts w:ascii="Arial" w:hAnsi="Arial" w:cs="Arial"/>
          <w:sz w:val="22"/>
          <w:szCs w:val="22"/>
        </w:rPr>
        <w:br/>
      </w:r>
    </w:p>
    <w:p w:rsidR="00BB119B" w:rsidRPr="00C72794" w:rsidRDefault="00BB119B" w:rsidP="00BB119B">
      <w:pPr>
        <w:pStyle w:val="PlainText"/>
        <w:numPr>
          <w:ilvl w:val="0"/>
          <w:numId w:val="16"/>
        </w:numPr>
        <w:spacing w:line="276" w:lineRule="auto"/>
        <w:rPr>
          <w:rFonts w:ascii="Arial" w:hAnsi="Arial" w:cs="Arial"/>
          <w:sz w:val="22"/>
          <w:szCs w:val="22"/>
        </w:rPr>
      </w:pPr>
      <w:r w:rsidRPr="00C72794">
        <w:rPr>
          <w:rFonts w:ascii="Arial" w:hAnsi="Arial" w:cs="Arial"/>
          <w:sz w:val="22"/>
          <w:szCs w:val="22"/>
        </w:rPr>
        <w:t>Requires detailed understanding of relevant business practices and procedures to enable management of, or planning for, delivery across customer facing teams.</w:t>
      </w:r>
    </w:p>
    <w:p w:rsidR="0034781B" w:rsidRPr="00C72794" w:rsidRDefault="0034781B" w:rsidP="0034781B">
      <w:pPr>
        <w:pStyle w:val="PlainText"/>
        <w:spacing w:line="276" w:lineRule="auto"/>
        <w:ind w:left="720"/>
        <w:rPr>
          <w:rFonts w:ascii="Arial" w:hAnsi="Arial" w:cs="Arial"/>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6D10D5" w:rsidRDefault="006D10D5" w:rsidP="00B551E5">
      <w:pPr>
        <w:pStyle w:val="PlainText"/>
        <w:spacing w:line="276" w:lineRule="auto"/>
        <w:ind w:left="2268" w:hanging="2268"/>
        <w:rPr>
          <w:rFonts w:ascii="Arial" w:hAnsi="Arial" w:cs="Arial"/>
          <w:color w:val="17365D" w:themeColor="text2" w:themeShade="BF"/>
          <w:sz w:val="22"/>
          <w:szCs w:val="22"/>
        </w:rPr>
      </w:pPr>
    </w:p>
    <w:p w:rsidR="006D10D5" w:rsidRPr="00BB119B" w:rsidRDefault="006D10D5" w:rsidP="00B551E5">
      <w:pPr>
        <w:pStyle w:val="PlainText"/>
        <w:spacing w:line="276" w:lineRule="auto"/>
        <w:ind w:left="2268" w:hanging="2268"/>
        <w:rPr>
          <w:rFonts w:ascii="Arial" w:hAnsi="Arial" w:cs="Arial"/>
          <w:color w:val="17365D" w:themeColor="text2" w:themeShade="BF"/>
          <w:sz w:val="22"/>
          <w:szCs w:val="22"/>
        </w:rPr>
      </w:pPr>
    </w:p>
    <w:p w:rsidR="00AB59E9" w:rsidRPr="00BB119B" w:rsidRDefault="00AB59E9" w:rsidP="00B551E5">
      <w:pPr>
        <w:pStyle w:val="PlainText"/>
        <w:spacing w:line="276" w:lineRule="auto"/>
        <w:ind w:left="2268" w:hanging="2268"/>
        <w:rPr>
          <w:rFonts w:ascii="Arial" w:hAnsi="Arial" w:cs="Arial"/>
          <w:color w:val="17365D" w:themeColor="text2" w:themeShade="BF"/>
          <w:sz w:val="22"/>
          <w:szCs w:val="22"/>
        </w:rPr>
      </w:pPr>
    </w:p>
    <w:p w:rsidR="00B551E5" w:rsidRDefault="00B551E5" w:rsidP="00B551E5">
      <w:pPr>
        <w:pStyle w:val="PlainText"/>
        <w:spacing w:line="276" w:lineRule="auto"/>
        <w:ind w:left="2268" w:hanging="2268"/>
        <w:rPr>
          <w:b/>
          <w:color w:val="17365D" w:themeColor="text2" w:themeShade="BF"/>
          <w:sz w:val="24"/>
          <w:szCs w:val="24"/>
        </w:rPr>
      </w:pPr>
      <w:r w:rsidRPr="00286FFC">
        <w:rPr>
          <w:rFonts w:ascii="Arial" w:hAnsi="Arial" w:cs="Arial"/>
          <w:b/>
          <w:color w:val="17365D" w:themeColor="text2" w:themeShade="BF"/>
          <w:sz w:val="24"/>
          <w:szCs w:val="24"/>
        </w:rPr>
        <w:lastRenderedPageBreak/>
        <w:t>Competencies</w:t>
      </w:r>
    </w:p>
    <w:p w:rsidR="00C72794" w:rsidRDefault="00C72794" w:rsidP="00C72794">
      <w:pPr>
        <w:spacing w:line="276" w:lineRule="auto"/>
        <w:ind w:left="2268" w:hanging="2268"/>
        <w:rPr>
          <w:rFonts w:ascii="Arial" w:hAnsi="Arial" w:cs="Arial"/>
          <w:sz w:val="22"/>
          <w:szCs w:val="22"/>
        </w:rPr>
      </w:pPr>
    </w:p>
    <w:p w:rsidR="00C516A7" w:rsidRPr="00E81E09" w:rsidRDefault="00C516A7" w:rsidP="00C516A7">
      <w:pPr>
        <w:pStyle w:val="PlainText"/>
        <w:spacing w:line="276" w:lineRule="auto"/>
        <w:rPr>
          <w:rFonts w:ascii="Arial" w:hAnsi="Arial" w:cs="Arial"/>
          <w:sz w:val="22"/>
          <w:szCs w:val="22"/>
        </w:rPr>
      </w:pPr>
      <w:r>
        <w:rPr>
          <w:rFonts w:ascii="Arial" w:hAnsi="Arial" w:cs="Arial"/>
          <w:sz w:val="22"/>
          <w:szCs w:val="22"/>
        </w:rPr>
        <w:t>Key Capabilities for this role are:</w:t>
      </w:r>
    </w:p>
    <w:p w:rsidR="006D10D5" w:rsidRDefault="006D10D5" w:rsidP="00B551E5">
      <w:pPr>
        <w:spacing w:line="276" w:lineRule="auto"/>
        <w:rPr>
          <w:rFonts w:ascii="Arial" w:hAnsi="Arial" w:cs="Arial"/>
          <w:sz w:val="22"/>
        </w:rPr>
      </w:pPr>
      <w:bookmarkStart w:id="0" w:name="_GoBack"/>
      <w:bookmarkEnd w:id="0"/>
    </w:p>
    <w:tbl>
      <w:tblPr>
        <w:tblStyle w:val="GridTable6Colorful-Accent11"/>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794"/>
        <w:gridCol w:w="7745"/>
      </w:tblGrid>
      <w:tr w:rsidR="00641AB6" w:rsidRPr="00641AB6" w:rsidTr="0028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tcPr>
          <w:p w:rsidR="00641AB6" w:rsidRPr="00641AB6" w:rsidRDefault="00641AB6" w:rsidP="00641AB6">
            <w:pPr>
              <w:rPr>
                <w:rFonts w:ascii="Arial" w:hAnsi="Arial" w:cs="Arial"/>
                <w:sz w:val="22"/>
                <w:szCs w:val="22"/>
              </w:rPr>
            </w:pPr>
            <w:r w:rsidRPr="00641AB6">
              <w:rPr>
                <w:rFonts w:ascii="Arial" w:hAnsi="Arial" w:cs="Arial"/>
                <w:sz w:val="22"/>
                <w:szCs w:val="22"/>
              </w:rPr>
              <w:t>Capability</w:t>
            </w:r>
          </w:p>
        </w:tc>
        <w:tc>
          <w:tcPr>
            <w:tcW w:w="7745" w:type="dxa"/>
            <w:shd w:val="clear" w:color="auto" w:fill="C6D9F1" w:themeFill="text2" w:themeFillTint="33"/>
          </w:tcPr>
          <w:p w:rsidR="00641AB6" w:rsidRPr="00641AB6" w:rsidRDefault="00641AB6" w:rsidP="00641AB6">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641AB6" w:rsidRPr="00641AB6" w:rsidTr="00286FFC">
        <w:trPr>
          <w:trHeight w:val="1554"/>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vAlign w:val="center"/>
          </w:tcPr>
          <w:p w:rsidR="00641AB6" w:rsidRPr="00641AB6" w:rsidRDefault="00C72794" w:rsidP="00641AB6">
            <w:pPr>
              <w:rPr>
                <w:rFonts w:ascii="Arial" w:hAnsi="Arial" w:cs="Arial"/>
                <w:sz w:val="22"/>
                <w:szCs w:val="22"/>
              </w:rPr>
            </w:pPr>
            <w:r>
              <w:rPr>
                <w:rFonts w:ascii="Arial" w:hAnsi="Arial" w:cs="Arial"/>
                <w:sz w:val="22"/>
                <w:szCs w:val="22"/>
              </w:rPr>
              <w:t>Engages others</w:t>
            </w:r>
          </w:p>
        </w:tc>
        <w:tc>
          <w:tcPr>
            <w:tcW w:w="7745" w:type="dxa"/>
            <w:vAlign w:val="center"/>
          </w:tcPr>
          <w:p w:rsidR="00C72794" w:rsidRPr="00286FFC" w:rsidRDefault="00C72794" w:rsidP="00C7279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86FFC">
              <w:rPr>
                <w:rFonts w:ascii="Arial" w:hAnsi="Arial" w:cs="Arial"/>
                <w:color w:val="auto"/>
                <w:sz w:val="22"/>
                <w:szCs w:val="22"/>
              </w:rPr>
              <w:t>Plans, carries out and evaluates effective engagement with internal and external stakeholders following the ‘Working with others’ approach</w:t>
            </w:r>
            <w:r>
              <w:rPr>
                <w:rFonts w:ascii="Arial" w:hAnsi="Arial" w:cs="Arial"/>
                <w:color w:val="auto"/>
                <w:sz w:val="22"/>
                <w:szCs w:val="22"/>
              </w:rPr>
              <w:t>.</w:t>
            </w:r>
          </w:p>
          <w:p w:rsidR="00641AB6" w:rsidRPr="00286FFC" w:rsidRDefault="00641AB6" w:rsidP="00641AB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r>
      <w:tr w:rsidR="00641AB6" w:rsidRPr="00641AB6" w:rsidTr="0028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641AB6" w:rsidRPr="00641AB6" w:rsidRDefault="00C72794" w:rsidP="00C72794">
            <w:pPr>
              <w:rPr>
                <w:rFonts w:ascii="Arial" w:hAnsi="Arial" w:cs="Arial"/>
                <w:sz w:val="22"/>
                <w:szCs w:val="22"/>
              </w:rPr>
            </w:pPr>
            <w:r w:rsidRPr="00641AB6">
              <w:rPr>
                <w:rFonts w:ascii="Arial" w:hAnsi="Arial" w:cs="Arial"/>
                <w:sz w:val="22"/>
                <w:szCs w:val="22"/>
              </w:rPr>
              <w:t>Focuses on Customers and Partners</w:t>
            </w:r>
          </w:p>
        </w:tc>
        <w:tc>
          <w:tcPr>
            <w:tcW w:w="7745" w:type="dxa"/>
            <w:shd w:val="clear" w:color="auto" w:fill="C6D9F1" w:themeFill="text2" w:themeFillTint="33"/>
            <w:vAlign w:val="center"/>
          </w:tcPr>
          <w:p w:rsidR="00641AB6" w:rsidRPr="00641AB6" w:rsidRDefault="00641AB6" w:rsidP="00641AB6">
            <w:pPr>
              <w:ind w:left="60"/>
              <w:cnfStyle w:val="000000100000" w:firstRow="0" w:lastRow="0" w:firstColumn="0" w:lastColumn="0" w:oddVBand="0" w:evenVBand="0" w:oddHBand="1" w:evenHBand="0" w:firstRowFirstColumn="0" w:firstRowLastColumn="0" w:lastRowFirstColumn="0" w:lastRowLastColumn="0"/>
              <w:rPr>
                <w:color w:val="auto"/>
                <w:sz w:val="22"/>
              </w:rPr>
            </w:pPr>
          </w:p>
        </w:tc>
      </w:tr>
      <w:tr w:rsidR="00641AB6" w:rsidRPr="00641AB6" w:rsidTr="00286FFC">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641AB6" w:rsidRPr="00641AB6" w:rsidRDefault="00641AB6" w:rsidP="00641AB6">
            <w:pPr>
              <w:rPr>
                <w:rFonts w:ascii="Arial" w:hAnsi="Arial" w:cs="Arial"/>
                <w:sz w:val="20"/>
                <w:szCs w:val="20"/>
              </w:rPr>
            </w:pPr>
          </w:p>
        </w:tc>
        <w:tc>
          <w:tcPr>
            <w:tcW w:w="7745" w:type="dxa"/>
            <w:vAlign w:val="center"/>
          </w:tcPr>
          <w:p w:rsidR="00641AB6" w:rsidRPr="00641AB6" w:rsidRDefault="00C72794" w:rsidP="00C7279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86FFC">
              <w:rPr>
                <w:rFonts w:ascii="Arial" w:hAnsi="Arial" w:cs="Arial"/>
                <w:color w:val="auto"/>
                <w:sz w:val="22"/>
                <w:szCs w:val="22"/>
              </w:rPr>
              <w:t>Addresses the needs of internal and external customers, provides rapid and effective responses</w:t>
            </w:r>
          </w:p>
        </w:tc>
      </w:tr>
      <w:tr w:rsidR="00286FFC" w:rsidRPr="00641AB6" w:rsidTr="0028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286FFC" w:rsidRPr="00641AB6" w:rsidRDefault="00C72794" w:rsidP="00286FFC">
            <w:pPr>
              <w:rPr>
                <w:rFonts w:ascii="Arial" w:hAnsi="Arial" w:cs="Arial"/>
                <w:sz w:val="22"/>
                <w:szCs w:val="22"/>
              </w:rPr>
            </w:pPr>
            <w:r>
              <w:rPr>
                <w:rFonts w:ascii="Arial" w:hAnsi="Arial" w:cs="Arial"/>
                <w:sz w:val="22"/>
                <w:szCs w:val="22"/>
              </w:rPr>
              <w:t>Communicates effectively</w:t>
            </w:r>
          </w:p>
        </w:tc>
        <w:tc>
          <w:tcPr>
            <w:tcW w:w="7745" w:type="dxa"/>
            <w:shd w:val="clear" w:color="auto" w:fill="C6D9F1" w:themeFill="text2" w:themeFillTint="33"/>
            <w:vAlign w:val="center"/>
          </w:tcPr>
          <w:p w:rsidR="00286FFC" w:rsidRPr="00641AB6" w:rsidRDefault="00286FFC" w:rsidP="00286FFC">
            <w:pPr>
              <w:ind w:left="60"/>
              <w:cnfStyle w:val="000000100000" w:firstRow="0" w:lastRow="0" w:firstColumn="0" w:lastColumn="0" w:oddVBand="0" w:evenVBand="0" w:oddHBand="1" w:evenHBand="0" w:firstRowFirstColumn="0" w:firstRowLastColumn="0" w:lastRowFirstColumn="0" w:lastRowLastColumn="0"/>
              <w:rPr>
                <w:color w:val="auto"/>
                <w:sz w:val="22"/>
              </w:rPr>
            </w:pPr>
          </w:p>
        </w:tc>
      </w:tr>
      <w:tr w:rsidR="00286FFC" w:rsidRPr="00641AB6" w:rsidTr="00286FFC">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286FFC" w:rsidRPr="00641AB6" w:rsidRDefault="00286FFC" w:rsidP="00286FFC">
            <w:pPr>
              <w:rPr>
                <w:rFonts w:ascii="Arial" w:hAnsi="Arial" w:cs="Arial"/>
                <w:sz w:val="20"/>
                <w:szCs w:val="20"/>
              </w:rPr>
            </w:pPr>
          </w:p>
        </w:tc>
        <w:tc>
          <w:tcPr>
            <w:tcW w:w="7745" w:type="dxa"/>
            <w:tcBorders>
              <w:bottom w:val="single" w:sz="4" w:space="0" w:color="FFFFFF" w:themeColor="background1"/>
            </w:tcBorders>
            <w:vAlign w:val="center"/>
          </w:tcPr>
          <w:p w:rsidR="00286FFC" w:rsidRPr="00641AB6" w:rsidRDefault="00C72794" w:rsidP="00286FF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86FFC">
              <w:rPr>
                <w:rFonts w:ascii="Arial" w:hAnsi="Arial" w:cs="Arial"/>
                <w:color w:val="auto"/>
                <w:sz w:val="22"/>
                <w:szCs w:val="22"/>
              </w:rPr>
              <w:t>Listens and questions to understand and engage. Conveys information and ideas clearly, accurately and persuasively through speech and writing.</w:t>
            </w:r>
          </w:p>
        </w:tc>
      </w:tr>
      <w:tr w:rsidR="00286FFC" w:rsidRPr="00641AB6" w:rsidTr="0028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286FFC" w:rsidRPr="00641AB6" w:rsidRDefault="00C72794" w:rsidP="00286FFC">
            <w:pPr>
              <w:rPr>
                <w:rFonts w:ascii="Arial" w:hAnsi="Arial" w:cs="Arial"/>
                <w:sz w:val="22"/>
                <w:szCs w:val="22"/>
              </w:rPr>
            </w:pPr>
            <w:r>
              <w:rPr>
                <w:rFonts w:ascii="Arial" w:hAnsi="Arial" w:cs="Arial"/>
                <w:sz w:val="22"/>
                <w:szCs w:val="22"/>
              </w:rPr>
              <w:t>Influences and Persuades others</w:t>
            </w:r>
          </w:p>
        </w:tc>
        <w:tc>
          <w:tcPr>
            <w:tcW w:w="7745" w:type="dxa"/>
            <w:shd w:val="clear" w:color="auto" w:fill="C6D9F1" w:themeFill="text2" w:themeFillTint="33"/>
            <w:vAlign w:val="center"/>
          </w:tcPr>
          <w:p w:rsidR="00286FFC" w:rsidRPr="00641AB6" w:rsidRDefault="00286FFC" w:rsidP="00286FFC">
            <w:pPr>
              <w:ind w:left="60"/>
              <w:cnfStyle w:val="000000100000" w:firstRow="0" w:lastRow="0" w:firstColumn="0" w:lastColumn="0" w:oddVBand="0" w:evenVBand="0" w:oddHBand="1" w:evenHBand="0" w:firstRowFirstColumn="0" w:firstRowLastColumn="0" w:lastRowFirstColumn="0" w:lastRowLastColumn="0"/>
              <w:rPr>
                <w:color w:val="auto"/>
                <w:sz w:val="22"/>
              </w:rPr>
            </w:pPr>
          </w:p>
        </w:tc>
      </w:tr>
      <w:tr w:rsidR="00286FFC" w:rsidRPr="00641AB6" w:rsidTr="00286FFC">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286FFC" w:rsidRPr="00641AB6" w:rsidRDefault="00286FFC" w:rsidP="00286FFC">
            <w:pPr>
              <w:rPr>
                <w:rFonts w:ascii="Arial" w:hAnsi="Arial" w:cs="Arial"/>
                <w:sz w:val="20"/>
                <w:szCs w:val="20"/>
              </w:rPr>
            </w:pPr>
          </w:p>
        </w:tc>
        <w:tc>
          <w:tcPr>
            <w:tcW w:w="7745" w:type="dxa"/>
            <w:vAlign w:val="center"/>
          </w:tcPr>
          <w:p w:rsidR="00286FFC" w:rsidRPr="00641AB6" w:rsidRDefault="00C72794" w:rsidP="00286FF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72794">
              <w:rPr>
                <w:rFonts w:ascii="Arial" w:hAnsi="Arial" w:cs="Arial"/>
                <w:color w:val="auto"/>
                <w:sz w:val="22"/>
                <w:szCs w:val="22"/>
              </w:rPr>
              <w:t>Presenting a case in a convincing and attractive way that will win people over, encouraging them to follow plans willingly; often succeeding where logic and reason alone would fail.</w:t>
            </w:r>
          </w:p>
          <w:p w:rsidR="00286FFC" w:rsidRPr="00641AB6" w:rsidRDefault="00286FFC" w:rsidP="00286FF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bl>
    <w:p w:rsidR="00AB59E9" w:rsidRDefault="00AB59E9" w:rsidP="00B551E5">
      <w:pPr>
        <w:pStyle w:val="PlainText"/>
        <w:spacing w:line="276" w:lineRule="auto"/>
        <w:ind w:left="2268" w:hanging="2268"/>
        <w:rPr>
          <w:rFonts w:ascii="Arial" w:hAnsi="Arial" w:cs="Arial"/>
          <w:sz w:val="22"/>
          <w:szCs w:val="22"/>
        </w:rPr>
      </w:pPr>
    </w:p>
    <w:p w:rsidR="00B551E5" w:rsidRDefault="00B551E5" w:rsidP="00B551E5">
      <w:pPr>
        <w:pStyle w:val="PlainText"/>
        <w:spacing w:line="276" w:lineRule="auto"/>
        <w:rPr>
          <w:rFonts w:ascii="Arial" w:hAnsi="Arial" w:cs="Arial"/>
          <w:sz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4781B" w:rsidRDefault="000378C7" w:rsidP="0034781B">
      <w:pPr>
        <w:rPr>
          <w:rFonts w:ascii="Arial" w:hAnsi="Arial" w:cs="Arial"/>
          <w:b/>
          <w:sz w:val="22"/>
          <w:szCs w:val="22"/>
        </w:rPr>
      </w:pPr>
      <w:r>
        <w:rPr>
          <w:rFonts w:ascii="Arial" w:hAnsi="Arial" w:cs="Arial"/>
          <w:b/>
          <w:sz w:val="22"/>
          <w:szCs w:val="22"/>
        </w:rPr>
        <w:t>This role will be based in Lincoln, t</w:t>
      </w:r>
      <w:r w:rsidR="0034781B" w:rsidRPr="0034781B">
        <w:rPr>
          <w:rFonts w:ascii="Arial" w:hAnsi="Arial" w:cs="Arial"/>
          <w:b/>
          <w:sz w:val="22"/>
          <w:szCs w:val="22"/>
        </w:rPr>
        <w:t>ravel to other Environment Agency offices will be required as part of the role, a full UK driving licence is essential.</w:t>
      </w:r>
    </w:p>
    <w:p w:rsidR="002F0467" w:rsidRPr="0034781B" w:rsidRDefault="002F0467" w:rsidP="0034781B">
      <w:pPr>
        <w:rPr>
          <w:rFonts w:ascii="Arial" w:hAnsi="Arial" w:cs="Arial"/>
          <w:b/>
          <w:sz w:val="22"/>
          <w:szCs w:val="22"/>
        </w:rPr>
      </w:pPr>
    </w:p>
    <w:p w:rsidR="0034781B" w:rsidRPr="0034781B" w:rsidRDefault="0034781B" w:rsidP="0034781B">
      <w:pPr>
        <w:rPr>
          <w:rStyle w:val="Italicblack"/>
          <w:rFonts w:ascii="Arial" w:hAnsi="Arial" w:cs="Arial"/>
          <w:b/>
          <w:sz w:val="22"/>
          <w:szCs w:val="22"/>
        </w:rPr>
      </w:pPr>
      <w:r w:rsidRPr="0034781B">
        <w:rPr>
          <w:rStyle w:val="Italicblack"/>
          <w:rFonts w:ascii="Arial" w:hAnsi="Arial" w:cs="Arial"/>
          <w:b/>
          <w:sz w:val="22"/>
          <w:szCs w:val="22"/>
        </w:rPr>
        <w:t>For further details please contact Andy Bailey</w:t>
      </w:r>
      <w:r>
        <w:rPr>
          <w:rStyle w:val="Italicblack"/>
          <w:rFonts w:ascii="Arial" w:hAnsi="Arial" w:cs="Arial"/>
          <w:b/>
          <w:sz w:val="22"/>
          <w:szCs w:val="22"/>
        </w:rPr>
        <w:t xml:space="preserve"> on </w:t>
      </w:r>
      <w:r w:rsidR="000378C7">
        <w:rPr>
          <w:rStyle w:val="Italicblack"/>
          <w:rFonts w:ascii="Arial" w:hAnsi="Arial" w:cs="Arial"/>
          <w:b/>
          <w:sz w:val="22"/>
          <w:szCs w:val="22"/>
        </w:rPr>
        <w:t>07771 704694</w:t>
      </w:r>
      <w:r>
        <w:rPr>
          <w:rStyle w:val="Italicblack"/>
          <w:rFonts w:ascii="Arial" w:hAnsi="Arial" w:cs="Arial"/>
          <w:b/>
          <w:sz w:val="22"/>
          <w:szCs w:val="22"/>
        </w:rPr>
        <w:t xml:space="preserve"> or by email </w:t>
      </w:r>
      <w:hyperlink r:id="rId26" w:history="1">
        <w:r w:rsidRPr="0034781B">
          <w:rPr>
            <w:rStyle w:val="Hyperlink"/>
            <w:rFonts w:ascii="Arial" w:hAnsi="Arial" w:cs="Arial"/>
            <w:b/>
            <w:sz w:val="22"/>
            <w:szCs w:val="22"/>
          </w:rPr>
          <w:t>andrew.bailey@environment-agency.gov.uk</w:t>
        </w:r>
      </w:hyperlink>
    </w:p>
    <w:p w:rsidR="0034781B" w:rsidRDefault="0034781B" w:rsidP="0034781B"/>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w:t>
      </w:r>
      <w:r w:rsidRPr="0069665F">
        <w:rPr>
          <w:rFonts w:ascii="Arial" w:hAnsi="Arial" w:cs="Arial"/>
          <w:bCs/>
          <w:color w:val="000000"/>
          <w:sz w:val="22"/>
          <w:szCs w:val="22"/>
          <w:bdr w:val="none" w:sz="0" w:space="0" w:color="auto" w:frame="1"/>
          <w:lang w:eastAsia="en-GB"/>
        </w:rPr>
        <w:lastRenderedPageBreak/>
        <w:t>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F4" w:rsidRDefault="005128F4" w:rsidP="00165039">
      <w:r>
        <w:separator/>
      </w:r>
    </w:p>
  </w:endnote>
  <w:endnote w:type="continuationSeparator" w:id="0">
    <w:p w:rsidR="005128F4" w:rsidRDefault="005128F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516A7">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128F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128F4"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F4" w:rsidRDefault="005128F4" w:rsidP="00165039">
      <w:r>
        <w:separator/>
      </w:r>
    </w:p>
  </w:footnote>
  <w:footnote w:type="continuationSeparator" w:id="0">
    <w:p w:rsidR="005128F4" w:rsidRDefault="005128F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5762"/>
    <w:multiLevelType w:val="hybridMultilevel"/>
    <w:tmpl w:val="7C1A5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223D"/>
    <w:multiLevelType w:val="hybridMultilevel"/>
    <w:tmpl w:val="5C4AE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4F292180"/>
    <w:multiLevelType w:val="hybridMultilevel"/>
    <w:tmpl w:val="D61EC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870C28"/>
    <w:multiLevelType w:val="hybridMultilevel"/>
    <w:tmpl w:val="7F94B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9903AC3"/>
    <w:multiLevelType w:val="hybridMultilevel"/>
    <w:tmpl w:val="3A16E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6DF801CA"/>
    <w:multiLevelType w:val="hybridMultilevel"/>
    <w:tmpl w:val="5BF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2"/>
  </w:num>
  <w:num w:numId="5">
    <w:abstractNumId w:val="5"/>
  </w:num>
  <w:num w:numId="6">
    <w:abstractNumId w:val="0"/>
  </w:num>
  <w:num w:numId="7">
    <w:abstractNumId w:val="10"/>
  </w:num>
  <w:num w:numId="8">
    <w:abstractNumId w:val="6"/>
  </w:num>
  <w:num w:numId="9">
    <w:abstractNumId w:val="1"/>
  </w:num>
  <w:num w:numId="10">
    <w:abstractNumId w:val="13"/>
  </w:num>
  <w:num w:numId="11">
    <w:abstractNumId w:val="8"/>
  </w:num>
  <w:num w:numId="12">
    <w:abstractNumId w:val="2"/>
  </w:num>
  <w:num w:numId="13">
    <w:abstractNumId w:val="4"/>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378C7"/>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05FC7"/>
    <w:rsid w:val="00234596"/>
    <w:rsid w:val="002514EA"/>
    <w:rsid w:val="0026031E"/>
    <w:rsid w:val="00262070"/>
    <w:rsid w:val="00271827"/>
    <w:rsid w:val="002819C3"/>
    <w:rsid w:val="00286FFC"/>
    <w:rsid w:val="002A6840"/>
    <w:rsid w:val="002A69E8"/>
    <w:rsid w:val="002C10FB"/>
    <w:rsid w:val="002D0259"/>
    <w:rsid w:val="002F0467"/>
    <w:rsid w:val="002F0588"/>
    <w:rsid w:val="00300AE6"/>
    <w:rsid w:val="00302D29"/>
    <w:rsid w:val="00307F34"/>
    <w:rsid w:val="00336225"/>
    <w:rsid w:val="0034781B"/>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28F4"/>
    <w:rsid w:val="005156C7"/>
    <w:rsid w:val="00525179"/>
    <w:rsid w:val="005306B3"/>
    <w:rsid w:val="00562718"/>
    <w:rsid w:val="005837A7"/>
    <w:rsid w:val="00583B07"/>
    <w:rsid w:val="0059166E"/>
    <w:rsid w:val="005B7B44"/>
    <w:rsid w:val="005E6DEC"/>
    <w:rsid w:val="005F0060"/>
    <w:rsid w:val="005F4310"/>
    <w:rsid w:val="005F49F5"/>
    <w:rsid w:val="00641AB6"/>
    <w:rsid w:val="00654DAB"/>
    <w:rsid w:val="00664BDD"/>
    <w:rsid w:val="00674720"/>
    <w:rsid w:val="0067486A"/>
    <w:rsid w:val="0069665F"/>
    <w:rsid w:val="006D10D5"/>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E7E71"/>
    <w:rsid w:val="009F7839"/>
    <w:rsid w:val="00A052E4"/>
    <w:rsid w:val="00A13433"/>
    <w:rsid w:val="00A36CA1"/>
    <w:rsid w:val="00A65F17"/>
    <w:rsid w:val="00A66DB7"/>
    <w:rsid w:val="00A768C2"/>
    <w:rsid w:val="00A7799E"/>
    <w:rsid w:val="00AA2144"/>
    <w:rsid w:val="00AA70B7"/>
    <w:rsid w:val="00AB0F9F"/>
    <w:rsid w:val="00AB59E9"/>
    <w:rsid w:val="00AD20B8"/>
    <w:rsid w:val="00AD4A92"/>
    <w:rsid w:val="00AF7FBE"/>
    <w:rsid w:val="00B26732"/>
    <w:rsid w:val="00B40B53"/>
    <w:rsid w:val="00B4234F"/>
    <w:rsid w:val="00B50B4F"/>
    <w:rsid w:val="00B551E5"/>
    <w:rsid w:val="00B63F9A"/>
    <w:rsid w:val="00B6707B"/>
    <w:rsid w:val="00B81DA8"/>
    <w:rsid w:val="00BA79C1"/>
    <w:rsid w:val="00BB119B"/>
    <w:rsid w:val="00BB5F80"/>
    <w:rsid w:val="00BF45FA"/>
    <w:rsid w:val="00C03D44"/>
    <w:rsid w:val="00C06275"/>
    <w:rsid w:val="00C138C5"/>
    <w:rsid w:val="00C15D6C"/>
    <w:rsid w:val="00C30896"/>
    <w:rsid w:val="00C31CDB"/>
    <w:rsid w:val="00C516A7"/>
    <w:rsid w:val="00C61D3F"/>
    <w:rsid w:val="00C72794"/>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96ACD"/>
    <w:rsid w:val="00EA0BA9"/>
    <w:rsid w:val="00EA7811"/>
    <w:rsid w:val="00EC0DF5"/>
    <w:rsid w:val="00EC13E9"/>
    <w:rsid w:val="00EC45EF"/>
    <w:rsid w:val="00EE1E53"/>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B551E5"/>
    <w:pPr>
      <w:spacing w:after="200" w:line="276" w:lineRule="auto"/>
      <w:ind w:left="720"/>
      <w:contextualSpacing/>
    </w:pPr>
    <w:rPr>
      <w:rFonts w:ascii="Arial" w:eastAsiaTheme="minorHAnsi" w:hAnsi="Arial" w:cstheme="minorBidi"/>
      <w:szCs w:val="22"/>
    </w:rPr>
  </w:style>
  <w:style w:type="table" w:styleId="TableGrid">
    <w:name w:val="Table Grid"/>
    <w:basedOn w:val="TableNormal"/>
    <w:uiPriority w:val="59"/>
    <w:rsid w:val="00B551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AB59E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next w:val="GridTable6Colorful-Accent1"/>
    <w:uiPriority w:val="51"/>
    <w:rsid w:val="00641AB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9E7E71"/>
    <w:pPr>
      <w:autoSpaceDE w:val="0"/>
      <w:autoSpaceDN w:val="0"/>
      <w:adjustRightInd w:val="0"/>
    </w:pPr>
    <w:rPr>
      <w:rFonts w:ascii="Arial" w:hAnsi="Arial" w:cs="Arial"/>
      <w:color w:val="000000"/>
      <w:sz w:val="24"/>
      <w:szCs w:val="24"/>
    </w:rPr>
  </w:style>
  <w:style w:type="character" w:customStyle="1" w:styleId="Italicblack">
    <w:name w:val="Italic black"/>
    <w:basedOn w:val="DefaultParagraphFont"/>
    <w:uiPriority w:val="1"/>
    <w:qFormat/>
    <w:rsid w:val="0034781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130514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mailto:andrew.bailey@environment-agency.gov.uk"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3.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CA27-8029-4133-AC17-C1083E09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Robertson, Kirstie</cp:lastModifiedBy>
  <cp:revision>2</cp:revision>
  <cp:lastPrinted>2019-02-06T12:08:00Z</cp:lastPrinted>
  <dcterms:created xsi:type="dcterms:W3CDTF">2019-02-07T13:04:00Z</dcterms:created>
  <dcterms:modified xsi:type="dcterms:W3CDTF">2019-02-07T13:04:00Z</dcterms:modified>
</cp:coreProperties>
</file>