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C5219D">
      <w:pPr>
        <w:rPr>
          <w:rFonts w:ascii="Arial" w:hAnsi="Arial" w:cs="Arial"/>
          <w:color w:val="004C84"/>
          <w:sz w:val="72"/>
          <w:szCs w:val="72"/>
        </w:rPr>
      </w:pPr>
      <w:r w:rsidRPr="00C5219D">
        <w:rPr>
          <w:rFonts w:ascii="Arial" w:hAnsi="Arial" w:cs="Arial"/>
          <w:color w:val="004C84"/>
          <w:sz w:val="72"/>
          <w:szCs w:val="72"/>
        </w:rPr>
        <w:t>Enforcement &amp; Engagement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C5219D" w:rsidRPr="00C5219D">
                              <w:rPr>
                                <w:rFonts w:ascii="Arial" w:hAnsi="Arial" w:cs="Arial"/>
                                <w:b/>
                                <w:color w:val="FFFFFF" w:themeColor="background1"/>
                                <w:sz w:val="22"/>
                                <w:szCs w:val="22"/>
                              </w:rPr>
                              <w:t>Enforcement &amp; Engagement Officer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C5219D">
                              <w:rPr>
                                <w:rFonts w:ascii="Arial" w:hAnsi="Arial" w:cs="Arial"/>
                                <w:b/>
                                <w:color w:val="FFFFFF" w:themeColor="background1"/>
                                <w:sz w:val="22"/>
                                <w:szCs w:val="22"/>
                              </w:rPr>
                              <w:t>Welwyn Garden City</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5219D">
                              <w:rPr>
                                <w:rFonts w:ascii="Arial" w:hAnsi="Arial" w:cs="Arial"/>
                                <w:b/>
                                <w:color w:val="FFFFFF" w:themeColor="background1"/>
                                <w:sz w:val="22"/>
                                <w:szCs w:val="22"/>
                              </w:rPr>
                              <w:t>14/08/18</w:t>
                            </w:r>
                          </w:p>
                          <w:p w:rsidR="00C5219D" w:rsidRPr="00C15273" w:rsidRDefault="00C15273" w:rsidP="00C5219D">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C5219D">
                              <w:rPr>
                                <w:rFonts w:ascii="Arial" w:hAnsi="Arial" w:cs="Arial"/>
                                <w:b/>
                                <w:color w:val="FFFFFF" w:themeColor="background1"/>
                                <w:sz w:val="22"/>
                                <w:szCs w:val="22"/>
                              </w:rPr>
                              <w:t xml:space="preserve"> 8743 </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C5219D" w:rsidRPr="00C5219D">
                        <w:rPr>
                          <w:rFonts w:ascii="Arial" w:hAnsi="Arial" w:cs="Arial"/>
                          <w:b/>
                          <w:color w:val="FFFFFF" w:themeColor="background1"/>
                          <w:sz w:val="22"/>
                          <w:szCs w:val="22"/>
                        </w:rPr>
                        <w:t>Enforcement &amp; Engagement Officer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C5219D">
                        <w:rPr>
                          <w:rFonts w:ascii="Arial" w:hAnsi="Arial" w:cs="Arial"/>
                          <w:b/>
                          <w:color w:val="FFFFFF" w:themeColor="background1"/>
                          <w:sz w:val="22"/>
                          <w:szCs w:val="22"/>
                        </w:rPr>
                        <w:t>Welwyn Garden City</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5219D">
                        <w:rPr>
                          <w:rFonts w:ascii="Arial" w:hAnsi="Arial" w:cs="Arial"/>
                          <w:b/>
                          <w:color w:val="FFFFFF" w:themeColor="background1"/>
                          <w:sz w:val="22"/>
                          <w:szCs w:val="22"/>
                        </w:rPr>
                        <w:t>14/08/18</w:t>
                      </w:r>
                    </w:p>
                    <w:p w:rsidR="00C5219D" w:rsidRPr="00C15273" w:rsidRDefault="00C15273" w:rsidP="00C5219D">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C5219D">
                        <w:rPr>
                          <w:rFonts w:ascii="Arial" w:hAnsi="Arial" w:cs="Arial"/>
                          <w:b/>
                          <w:color w:val="FFFFFF" w:themeColor="background1"/>
                          <w:sz w:val="22"/>
                          <w:szCs w:val="22"/>
                        </w:rPr>
                        <w:t xml:space="preserve"> 8743 </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5219D"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C5219D" w:rsidP="0044746C">
      <w:pPr>
        <w:rPr>
          <w:rFonts w:ascii="Arial" w:hAnsi="Arial" w:cs="Arial"/>
          <w:sz w:val="20"/>
          <w:szCs w:val="20"/>
          <w:lang w:eastAsia="en-GB"/>
        </w:rPr>
      </w:pPr>
      <w:hyperlink r:id="rId23"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C5219D">
        <w:rPr>
          <w:rFonts w:ascii="Arial" w:hAnsi="Arial" w:cs="Arial"/>
          <w:sz w:val="22"/>
          <w:szCs w:val="22"/>
        </w:rPr>
        <w:tab/>
        <w:t>£</w:t>
      </w:r>
      <w:r w:rsidR="00C5219D" w:rsidRPr="00C5219D">
        <w:rPr>
          <w:rFonts w:ascii="Arial" w:hAnsi="Arial" w:cs="Arial"/>
          <w:sz w:val="22"/>
          <w:szCs w:val="22"/>
        </w:rPr>
        <w:t>27,138</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5219D" w:rsidRPr="00C5219D">
        <w:rPr>
          <w:rFonts w:ascii="Arial" w:hAnsi="Arial" w:cs="Arial"/>
          <w:sz w:val="22"/>
          <w:szCs w:val="22"/>
        </w:rPr>
        <w:t>Alchemy, Bessemer Road</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5219D" w:rsidRPr="00C5219D">
        <w:rPr>
          <w:rFonts w:ascii="Arial" w:hAnsi="Arial" w:cs="Arial"/>
          <w:sz w:val="22"/>
          <w:szCs w:val="22"/>
        </w:rPr>
        <w:t>37 hours FTE, Permanent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C5219D" w:rsidRPr="00C5219D">
        <w:rPr>
          <w:rFonts w:ascii="Arial" w:hAnsi="Arial" w:cs="Arial"/>
          <w:sz w:val="22"/>
          <w:szCs w:val="22"/>
        </w:rPr>
        <w:t>25</w:t>
      </w:r>
      <w:r w:rsidRPr="00C5219D">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A241F9" w:rsidRDefault="00A241F9" w:rsidP="00C5219D">
      <w:pPr>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5219D" w:rsidRPr="00C5219D" w:rsidRDefault="00C5219D" w:rsidP="00C5219D">
      <w:pPr>
        <w:ind w:left="2880" w:hanging="2880"/>
        <w:rPr>
          <w:rFonts w:ascii="Arial" w:eastAsia="Times New Roman" w:hAnsi="Arial" w:cs="Arial"/>
          <w:sz w:val="22"/>
          <w:szCs w:val="22"/>
        </w:rPr>
      </w:pPr>
    </w:p>
    <w:p w:rsidR="008D418C" w:rsidRDefault="008D418C" w:rsidP="008D418C">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Pr>
          <w:rFonts w:ascii="Arial" w:hAnsi="Arial" w:cs="Arial"/>
          <w:b/>
          <w:color w:val="1F4E79"/>
          <w:sz w:val="22"/>
          <w:szCs w:val="22"/>
        </w:rPr>
        <w:t>:</w:t>
      </w:r>
      <w:r w:rsidRPr="00F17E9D">
        <w:rPr>
          <w:rFonts w:ascii="Arial" w:hAnsi="Arial" w:cs="Arial"/>
          <w:b/>
          <w:color w:val="1F4E79"/>
          <w:sz w:val="22"/>
          <w:szCs w:val="22"/>
        </w:rPr>
        <w:tab/>
      </w:r>
      <w:r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8D418C" w:rsidRPr="00F17E9D" w:rsidRDefault="008D418C" w:rsidP="008D418C">
      <w:pPr>
        <w:spacing w:line="276" w:lineRule="auto"/>
        <w:ind w:left="2880" w:hanging="2880"/>
        <w:rPr>
          <w:rFonts w:ascii="Courier" w:hAnsi="Courier"/>
          <w:sz w:val="21"/>
          <w:szCs w:val="21"/>
        </w:rPr>
      </w:pPr>
    </w:p>
    <w:p w:rsidR="008D418C" w:rsidRPr="00F17E9D" w:rsidRDefault="008D418C" w:rsidP="008D418C">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C5219D" w:rsidRDefault="00C5219D" w:rsidP="00C5219D">
      <w:pPr>
        <w:spacing w:line="276" w:lineRule="auto"/>
        <w:rPr>
          <w:rFonts w:ascii="Arial" w:hAnsi="Arial" w:cs="Arial"/>
          <w:sz w:val="22"/>
          <w:szCs w:val="22"/>
        </w:rPr>
      </w:pPr>
      <w:r w:rsidRPr="00C5219D">
        <w:rPr>
          <w:rFonts w:ascii="Arial" w:hAnsi="Arial" w:cs="Arial"/>
          <w:sz w:val="22"/>
          <w:szCs w:val="22"/>
        </w:rPr>
        <w:t>Carrying out a full range of complex FCRM and incident management activities within an assigned area in order to deliver FCRM outcomes</w:t>
      </w:r>
    </w:p>
    <w:p w:rsidR="00A241F9" w:rsidRPr="00A241F9" w:rsidRDefault="00A241F9" w:rsidP="00A241F9">
      <w:pPr>
        <w:spacing w:line="276" w:lineRule="auto"/>
        <w:rPr>
          <w:rFonts w:ascii="Arial" w:hAnsi="Arial" w:cs="Arial"/>
          <w:sz w:val="22"/>
          <w:szCs w:val="22"/>
        </w:rPr>
      </w:pPr>
    </w:p>
    <w:p w:rsidR="00A241F9" w:rsidRPr="00C5219D" w:rsidRDefault="00A241F9" w:rsidP="00C5219D">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C5219D" w:rsidRDefault="00C5219D" w:rsidP="00C5219D">
      <w:pPr>
        <w:pStyle w:val="PlainText"/>
        <w:spacing w:after="360" w:line="276" w:lineRule="auto"/>
        <w:rPr>
          <w:rFonts w:ascii="Arial" w:hAnsi="Arial" w:cs="Arial"/>
          <w:sz w:val="22"/>
          <w:szCs w:val="22"/>
        </w:rPr>
      </w:pPr>
      <w:r w:rsidRPr="00C5219D">
        <w:rPr>
          <w:rFonts w:ascii="Arial" w:hAnsi="Arial" w:cs="Arial"/>
          <w:sz w:val="22"/>
          <w:szCs w:val="22"/>
        </w:rPr>
        <w:t>Contribute to the delivery of the departmental business plan, providing professional / technical expertise to support operational priorities</w:t>
      </w:r>
      <w:r>
        <w:rPr>
          <w:rFonts w:ascii="Arial" w:hAnsi="Arial" w:cs="Arial"/>
          <w:sz w:val="22"/>
          <w:szCs w:val="22"/>
        </w:rPr>
        <w:t xml:space="preserve"> and Environment Agency policy.</w:t>
      </w:r>
    </w:p>
    <w:p w:rsidR="00C5219D" w:rsidRPr="00C5219D" w:rsidRDefault="00C5219D" w:rsidP="00C5219D">
      <w:pPr>
        <w:pStyle w:val="PlainText"/>
        <w:spacing w:after="360" w:line="276" w:lineRule="auto"/>
        <w:rPr>
          <w:rFonts w:ascii="Arial" w:hAnsi="Arial" w:cs="Arial"/>
          <w:sz w:val="22"/>
          <w:szCs w:val="22"/>
        </w:rPr>
      </w:pPr>
      <w:r w:rsidRPr="00C5219D">
        <w:rPr>
          <w:rFonts w:ascii="Arial" w:hAnsi="Arial" w:cs="Arial"/>
          <w:sz w:val="22"/>
          <w:szCs w:val="22"/>
        </w:rPr>
        <w:t>Guide, advise and support team members to resolve local issues and incidents, ensuring that decisions are made on sound technical grounds and in line with best practice and timeframes.</w:t>
      </w:r>
    </w:p>
    <w:p w:rsidR="00C5219D" w:rsidRPr="00C5219D" w:rsidRDefault="00C5219D" w:rsidP="00C5219D">
      <w:pPr>
        <w:pStyle w:val="PlainText"/>
        <w:spacing w:after="360" w:line="276" w:lineRule="auto"/>
        <w:rPr>
          <w:rFonts w:ascii="Arial" w:hAnsi="Arial" w:cs="Arial"/>
          <w:sz w:val="22"/>
          <w:szCs w:val="22"/>
        </w:rPr>
      </w:pPr>
      <w:r w:rsidRPr="00C5219D">
        <w:rPr>
          <w:rFonts w:ascii="Arial" w:hAnsi="Arial" w:cs="Arial"/>
          <w:sz w:val="22"/>
          <w:szCs w:val="22"/>
        </w:rPr>
        <w:t>Monitor progress of work, identify gaps in the delivery of priorities and take remedial action to enhance the service and recommend appropriate reallocation of time and effort.</w:t>
      </w:r>
    </w:p>
    <w:p w:rsidR="00C5219D" w:rsidRPr="00C5219D" w:rsidRDefault="00C5219D" w:rsidP="00C5219D">
      <w:pPr>
        <w:pStyle w:val="PlainText"/>
        <w:spacing w:after="360" w:line="276" w:lineRule="auto"/>
        <w:rPr>
          <w:rFonts w:ascii="Arial" w:hAnsi="Arial" w:cs="Arial"/>
          <w:sz w:val="22"/>
          <w:szCs w:val="22"/>
        </w:rPr>
      </w:pPr>
      <w:r w:rsidRPr="00C5219D">
        <w:rPr>
          <w:rFonts w:ascii="Arial" w:hAnsi="Arial" w:cs="Arial"/>
          <w:sz w:val="22"/>
          <w:szCs w:val="22"/>
        </w:rPr>
        <w:t>Produce required documentation and reports to agreed quality standards to support operational work, management decisions, public enquiries, court appeals etc, so that information, evidence and Environment Agency interests are accurately and effectively presented.</w:t>
      </w:r>
    </w:p>
    <w:p w:rsidR="00C5219D" w:rsidRPr="00C5219D" w:rsidRDefault="00C5219D" w:rsidP="00C5219D">
      <w:pPr>
        <w:pStyle w:val="PlainText"/>
        <w:spacing w:after="360" w:line="276" w:lineRule="auto"/>
        <w:rPr>
          <w:rFonts w:ascii="Arial" w:hAnsi="Arial" w:cs="Arial"/>
          <w:sz w:val="22"/>
          <w:szCs w:val="22"/>
        </w:rPr>
      </w:pPr>
      <w:r w:rsidRPr="00C5219D">
        <w:rPr>
          <w:rFonts w:ascii="Arial" w:hAnsi="Arial" w:cs="Arial"/>
          <w:sz w:val="22"/>
          <w:szCs w:val="22"/>
        </w:rPr>
        <w:t>Contribute to the successful implementation of emergency plans, to ensure effective, timely and safe response to emergency incidents.</w:t>
      </w:r>
    </w:p>
    <w:p w:rsidR="00C5219D" w:rsidRPr="00C5219D" w:rsidRDefault="00C5219D" w:rsidP="00C5219D">
      <w:pPr>
        <w:pStyle w:val="PlainText"/>
        <w:spacing w:after="360" w:line="276" w:lineRule="auto"/>
        <w:rPr>
          <w:rFonts w:ascii="Arial" w:hAnsi="Arial" w:cs="Arial"/>
          <w:sz w:val="22"/>
          <w:szCs w:val="22"/>
        </w:rPr>
      </w:pPr>
      <w:r w:rsidRPr="00C5219D">
        <w:rPr>
          <w:rFonts w:ascii="Arial" w:hAnsi="Arial" w:cs="Arial"/>
          <w:sz w:val="22"/>
          <w:szCs w:val="22"/>
        </w:rPr>
        <w:t>Participate in local projects and working groups to achieve well planned and managed integrated solutions that progress effective change and improvement in the organisation and support the best environmental outcomes.</w:t>
      </w:r>
    </w:p>
    <w:p w:rsidR="00C5219D" w:rsidRPr="00C5219D" w:rsidRDefault="00C5219D" w:rsidP="00C5219D">
      <w:pPr>
        <w:pStyle w:val="PlainText"/>
        <w:spacing w:after="360" w:line="276" w:lineRule="auto"/>
        <w:rPr>
          <w:rFonts w:ascii="Arial" w:hAnsi="Arial" w:cs="Arial"/>
          <w:sz w:val="22"/>
          <w:szCs w:val="22"/>
        </w:rPr>
      </w:pPr>
      <w:r w:rsidRPr="00C5219D">
        <w:rPr>
          <w:rFonts w:ascii="Arial" w:hAnsi="Arial" w:cs="Arial"/>
          <w:sz w:val="22"/>
          <w:szCs w:val="22"/>
        </w:rPr>
        <w:t>Develop and maintain a strong customer focus to ensure effective relationship building and partnership working to achieve environmental goals.</w:t>
      </w:r>
    </w:p>
    <w:p w:rsidR="00A241F9" w:rsidRPr="00C5219D" w:rsidRDefault="00C5219D" w:rsidP="00C5219D">
      <w:pPr>
        <w:pStyle w:val="PlainText"/>
        <w:spacing w:after="360" w:line="276" w:lineRule="auto"/>
        <w:rPr>
          <w:rFonts w:ascii="Arial" w:hAnsi="Arial" w:cs="Arial"/>
          <w:sz w:val="22"/>
          <w:szCs w:val="22"/>
        </w:rPr>
      </w:pPr>
      <w:r w:rsidRPr="00C5219D">
        <w:rPr>
          <w:rFonts w:ascii="Arial" w:hAnsi="Arial" w:cs="Arial"/>
          <w:sz w:val="22"/>
          <w:szCs w:val="22"/>
        </w:rPr>
        <w:t>Encourage and develop a safety conscious culture within the team to deliver work programmes without risk to the health &amp; safety of the team or any other individual</w:t>
      </w: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Pr="00C5219D" w:rsidRDefault="00C5219D" w:rsidP="00A241F9">
      <w:pPr>
        <w:spacing w:line="276" w:lineRule="auto"/>
        <w:rPr>
          <w:rFonts w:ascii="Arial" w:hAnsi="Arial" w:cs="Arial"/>
          <w:sz w:val="22"/>
          <w:szCs w:val="22"/>
        </w:rPr>
      </w:pPr>
      <w:r w:rsidRPr="00C5219D">
        <w:rPr>
          <w:rFonts w:ascii="Arial" w:hAnsi="Arial" w:cs="Arial"/>
          <w:sz w:val="22"/>
          <w:szCs w:val="22"/>
        </w:rPr>
        <w:t>Experience is required in an engineering or science background or customer related field.  This experience may be gained through a combination of formal qualifications and some experience through to no formal qualification and substantial experience</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C5219D" w:rsidRPr="00C5219D" w:rsidRDefault="00C5219D" w:rsidP="00C5219D">
      <w:pPr>
        <w:spacing w:line="276" w:lineRule="auto"/>
        <w:rPr>
          <w:rFonts w:ascii="Arial" w:hAnsi="Arial" w:cs="Arial"/>
          <w:sz w:val="22"/>
          <w:szCs w:val="22"/>
        </w:rPr>
      </w:pPr>
      <w:r w:rsidRPr="00C5219D">
        <w:rPr>
          <w:rFonts w:ascii="Arial" w:hAnsi="Arial" w:cs="Arial"/>
          <w:sz w:val="22"/>
          <w:szCs w:val="22"/>
        </w:rPr>
        <w:t>Delivering work by planning, tracking, gathering, maintaining , quality-assuring and analysing data/information</w:t>
      </w:r>
    </w:p>
    <w:p w:rsidR="00C5219D" w:rsidRPr="00C5219D" w:rsidRDefault="00C5219D" w:rsidP="00C5219D">
      <w:pPr>
        <w:spacing w:line="276" w:lineRule="auto"/>
        <w:rPr>
          <w:rFonts w:ascii="Arial" w:hAnsi="Arial" w:cs="Arial"/>
          <w:sz w:val="22"/>
          <w:szCs w:val="22"/>
        </w:rPr>
      </w:pPr>
      <w:r w:rsidRPr="00C5219D">
        <w:rPr>
          <w:rFonts w:ascii="Arial" w:hAnsi="Arial" w:cs="Arial"/>
          <w:sz w:val="22"/>
          <w:szCs w:val="22"/>
        </w:rPr>
        <w:t>Good communication and customer relations skills are essential, along with the ability to develop and maintain good relations with customers and adapt behaviour to different situations and people</w:t>
      </w:r>
    </w:p>
    <w:p w:rsidR="00C5219D" w:rsidRPr="00C5219D" w:rsidRDefault="00C5219D" w:rsidP="00C5219D">
      <w:pPr>
        <w:spacing w:line="276" w:lineRule="auto"/>
        <w:rPr>
          <w:rFonts w:ascii="Arial" w:hAnsi="Arial" w:cs="Arial"/>
          <w:sz w:val="22"/>
          <w:szCs w:val="22"/>
        </w:rPr>
      </w:pPr>
      <w:r w:rsidRPr="00C5219D">
        <w:rPr>
          <w:rFonts w:ascii="Arial" w:hAnsi="Arial" w:cs="Arial"/>
          <w:sz w:val="22"/>
          <w:szCs w:val="22"/>
        </w:rPr>
        <w:t>Delivery of low to medium risk multi disciplinary  projects and/or activities to time cost quality ensuring successful outcomes are achieved</w:t>
      </w:r>
    </w:p>
    <w:p w:rsidR="00C5219D" w:rsidRPr="00C5219D" w:rsidRDefault="00C5219D" w:rsidP="00C5219D">
      <w:pPr>
        <w:spacing w:line="276" w:lineRule="auto"/>
        <w:rPr>
          <w:rFonts w:ascii="Arial" w:hAnsi="Arial" w:cs="Arial"/>
          <w:sz w:val="22"/>
          <w:szCs w:val="22"/>
        </w:rPr>
      </w:pPr>
      <w:r w:rsidRPr="00C5219D">
        <w:rPr>
          <w:rFonts w:ascii="Arial" w:hAnsi="Arial" w:cs="Arial"/>
          <w:sz w:val="22"/>
          <w:szCs w:val="22"/>
        </w:rPr>
        <w:t>Embracing and adapting to change and new ways of working</w:t>
      </w:r>
    </w:p>
    <w:p w:rsidR="00C5219D" w:rsidRPr="00C5219D" w:rsidRDefault="00C5219D" w:rsidP="00C5219D">
      <w:pPr>
        <w:spacing w:line="276" w:lineRule="auto"/>
        <w:rPr>
          <w:rFonts w:ascii="Arial" w:hAnsi="Arial" w:cs="Arial"/>
          <w:sz w:val="22"/>
          <w:szCs w:val="22"/>
        </w:rPr>
      </w:pPr>
      <w:r w:rsidRPr="00C5219D">
        <w:rPr>
          <w:rFonts w:ascii="Arial" w:hAnsi="Arial" w:cs="Arial"/>
          <w:sz w:val="22"/>
          <w:szCs w:val="22"/>
        </w:rPr>
        <w:t>The job requires the ability to work independently and make decisions about priorities and appropriate action on a day to day basis, to achieve planned outcomes.</w:t>
      </w:r>
    </w:p>
    <w:p w:rsidR="00C5219D" w:rsidRPr="00C5219D" w:rsidRDefault="00C5219D" w:rsidP="00C5219D">
      <w:pPr>
        <w:spacing w:line="276" w:lineRule="auto"/>
        <w:rPr>
          <w:rFonts w:ascii="Arial" w:hAnsi="Arial" w:cs="Arial"/>
          <w:sz w:val="22"/>
          <w:szCs w:val="22"/>
        </w:rPr>
      </w:pPr>
      <w:r w:rsidRPr="00C5219D">
        <w:rPr>
          <w:rFonts w:ascii="Arial" w:hAnsi="Arial" w:cs="Arial"/>
          <w:sz w:val="22"/>
          <w:szCs w:val="22"/>
        </w:rPr>
        <w:t>Applying up to date, technically sound knowledge to make decisions and provide sound briefing and guidance</w:t>
      </w:r>
    </w:p>
    <w:p w:rsidR="00A241F9" w:rsidRPr="00C5219D" w:rsidRDefault="00C5219D" w:rsidP="00C5219D">
      <w:pPr>
        <w:spacing w:line="276" w:lineRule="auto"/>
        <w:rPr>
          <w:rFonts w:ascii="Arial" w:hAnsi="Arial" w:cs="Arial"/>
          <w:sz w:val="22"/>
          <w:szCs w:val="22"/>
        </w:rPr>
      </w:pPr>
      <w:r w:rsidRPr="00C5219D">
        <w:rPr>
          <w:rFonts w:ascii="Arial" w:hAnsi="Arial" w:cs="Arial"/>
          <w:sz w:val="22"/>
          <w:szCs w:val="22"/>
        </w:rPr>
        <w:t>Producing clear, concise and persuasive written material and presenting to/briefing more senior staff, colleagues and customers</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C5219D">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FE2B0B" w:rsidRPr="00C5219D" w:rsidRDefault="00C5219D" w:rsidP="00FE2B0B">
      <w:pPr>
        <w:pStyle w:val="PlainText"/>
        <w:spacing w:line="276" w:lineRule="auto"/>
        <w:rPr>
          <w:rFonts w:ascii="Arial" w:hAnsi="Arial" w:cs="Arial"/>
          <w:sz w:val="22"/>
          <w:szCs w:val="22"/>
        </w:rPr>
      </w:pPr>
      <w:r w:rsidRPr="00C5219D">
        <w:rPr>
          <w:rFonts w:ascii="Arial" w:hAnsi="Arial" w:cs="Arial"/>
          <w:sz w:val="22"/>
          <w:szCs w:val="22"/>
        </w:rPr>
        <w:t>The role will be based in Welwyn Garden City and interviews will be held mid September 2018. For further details please contact Tracy Nash on 07884475921 or by email on tracy.nash@environment-agency.gov.uk</w:t>
      </w:r>
    </w:p>
    <w:p w:rsidR="009825A7" w:rsidRDefault="009825A7"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bookmarkStart w:id="0" w:name="_GoBack"/>
      <w:bookmarkEnd w:id="0"/>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7"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7" tooltip="&quot;Search images of flickr logo&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9" tooltip="&quot;Search images of flickr logo&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1"/>
                    </pic:cNvPr>
                    <pic:cNvPicPr>
                      <a:picLocks noChangeAspect="1" noChangeArrowheads="1"/>
                    </pic:cNvPicPr>
                  </pic:nvPicPr>
                  <pic:blipFill>
                    <a:blip r:embed="rId42"/>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3"/>
                    </pic:cNvPr>
                    <pic:cNvPicPr>
                      <a:picLocks noChangeAspect="1" noChangeArrowheads="1"/>
                    </pic:cNvPicPr>
                  </pic:nvPicPr>
                  <pic:blipFill>
                    <a:blip r:embed="rId44"/>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5"/>
                    </pic:cNvPr>
                    <pic:cNvPicPr>
                      <a:picLocks noChangeAspect="1" noChangeArrowheads="1"/>
                    </pic:cNvPicPr>
                  </pic:nvPicPr>
                  <pic:blipFill>
                    <a:blip r:embed="rId46"/>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47"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48"/>
      <w:headerReference w:type="first" r:id="rId49"/>
      <w:footerReference w:type="first" r:id="rId5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C5219D"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DA717C" w:rsidP="00D9328A">
                    <w:pPr>
                      <w:pStyle w:val="BasicParagraph"/>
                      <w:rPr>
                        <w:rFonts w:ascii="Arial" w:hAnsi="Arial" w:cs="Arial"/>
                        <w:color w:val="004C84"/>
                      </w:rPr>
                    </w:pPr>
                    <w:hyperlink r:id="rId2" w:history="1">
                      <w:r w:rsidRPr="00960996">
                        <w:rPr>
                          <w:rStyle w:val="Hyperlink"/>
                          <w:rFonts w:ascii="Arial" w:hAnsi="Arial" w:cs="Arial"/>
                        </w:rPr>
                        <w:t>http://www.gov.uk/env</w:t>
                      </w:r>
                      <w:r w:rsidRPr="00960996">
                        <w:rPr>
                          <w:rStyle w:val="Hyperlink"/>
                          <w:rFonts w:ascii="Arial" w:hAnsi="Arial" w:cs="Arial"/>
                        </w:rPr>
                        <w:t>i</w:t>
                      </w:r>
                      <w:r w:rsidRPr="00960996">
                        <w:rPr>
                          <w:rStyle w:val="Hyperlink"/>
                          <w:rFonts w:ascii="Arial" w:hAnsi="Arial" w:cs="Arial"/>
                        </w:rPr>
                        <w:t>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5219D">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5219D"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637D6"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5F52C6"/>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C233E"/>
    <w:rsid w:val="008D418C"/>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51BEC"/>
    <w:rsid w:val="00C5219D"/>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hyperlink" Target="https://www.bing.com/images/search?q=flickr+logo&amp;id=1CFD4889F53600C7C533F585C107628EB73609E7&amp;FORM=IQFRBA"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image" Target="media/image14.jpeg"/><Relationship Id="rId47" Type="http://schemas.openxmlformats.org/officeDocument/2006/relationships/hyperlink" Target="mailto:ea_recruitment@sscl.gse.gov.uk"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jpeg"/><Relationship Id="rId46"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https://twitter.com/EnvAgencyJ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hyperlink" Target="https://www.bing.com/images/search?q=flickr+logo&amp;id=1CFD4889F53600C7C533F585C107628EB73609E7&amp;FORM=IQFRBA" TargetMode="External"/><Relationship Id="rId40" Type="http://schemas.openxmlformats.org/officeDocument/2006/relationships/image" Target="media/image130.jpeg"/><Relationship Id="rId45" Type="http://schemas.openxmlformats.org/officeDocument/2006/relationships/hyperlink" Target="https://www.facebook.com/environmentagency?ref=hl"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49" Type="http://schemas.openxmlformats.org/officeDocument/2006/relationships/header" Target="header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image" Target="media/image15.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hyperlink" Target="http://www.linkedin.com/company/environment-agency/careers?trk=top_nav_careers"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F14F7-A893-4992-B3C7-0C2B8A52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2018-08-14T07:36:00Z</dcterms:created>
  <dcterms:modified xsi:type="dcterms:W3CDTF">2018-08-14T07:36:00Z</dcterms:modified>
</cp:coreProperties>
</file>