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B17D5">
      <w:pPr>
        <w:rPr>
          <w:rFonts w:ascii="Arial" w:hAnsi="Arial" w:cs="Arial"/>
          <w:color w:val="004C84"/>
          <w:sz w:val="44"/>
          <w:szCs w:val="56"/>
        </w:rPr>
      </w:pPr>
      <w:r w:rsidRPr="001B17D5">
        <w:rPr>
          <w:rFonts w:ascii="Arial" w:hAnsi="Arial" w:cs="Arial"/>
          <w:color w:val="004C84"/>
          <w:sz w:val="72"/>
          <w:szCs w:val="72"/>
        </w:rPr>
        <w:t>Environmental Monitoring Officer 1 (Analysis &amp; reporting)</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B17D5" w:rsidRPr="001B17D5">
                              <w:rPr>
                                <w:rFonts w:ascii="Arial" w:hAnsi="Arial" w:cs="Arial"/>
                                <w:b/>
                                <w:color w:val="FFFFFF" w:themeColor="background1"/>
                                <w:sz w:val="22"/>
                                <w:szCs w:val="22"/>
                              </w:rPr>
                              <w:t>Environmental Monitoring Officer 1 (Analysis &amp; reporting)</w:t>
                            </w:r>
                          </w:p>
                          <w:p w:rsidR="00D324BE" w:rsidRPr="00D324BE" w:rsidRDefault="001B17D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B17D5">
                              <w:rPr>
                                <w:rFonts w:ascii="Arial" w:hAnsi="Arial" w:cs="Arial"/>
                                <w:b/>
                                <w:color w:val="FFFFFF" w:themeColor="background1"/>
                                <w:sz w:val="22"/>
                                <w:szCs w:val="22"/>
                              </w:rPr>
                              <w:t xml:space="preserve">West </w:t>
                            </w:r>
                            <w:proofErr w:type="spellStart"/>
                            <w:r w:rsidRPr="001B17D5">
                              <w:rPr>
                                <w:rFonts w:ascii="Arial" w:hAnsi="Arial" w:cs="Arial"/>
                                <w:b/>
                                <w:color w:val="FFFFFF" w:themeColor="background1"/>
                                <w:sz w:val="22"/>
                                <w:szCs w:val="22"/>
                              </w:rPr>
                              <w:t>Malling</w:t>
                            </w:r>
                            <w:proofErr w:type="spellEnd"/>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B17D5">
                              <w:rPr>
                                <w:rFonts w:ascii="Arial" w:hAnsi="Arial" w:cs="Arial"/>
                                <w:b/>
                                <w:color w:val="FFFFFF" w:themeColor="background1"/>
                                <w:sz w:val="22"/>
                                <w:szCs w:val="22"/>
                              </w:rPr>
                              <w:t>15</w:t>
                            </w:r>
                            <w:r w:rsidR="001B17D5" w:rsidRPr="001B17D5">
                              <w:rPr>
                                <w:rFonts w:ascii="Arial" w:hAnsi="Arial" w:cs="Arial"/>
                                <w:b/>
                                <w:color w:val="FFFFFF" w:themeColor="background1"/>
                                <w:sz w:val="22"/>
                                <w:szCs w:val="22"/>
                                <w:vertAlign w:val="superscript"/>
                              </w:rPr>
                              <w:t>th</w:t>
                            </w:r>
                            <w:r w:rsidR="001B17D5">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B17D5">
                              <w:rPr>
                                <w:rFonts w:ascii="Arial" w:hAnsi="Arial" w:cs="Arial"/>
                                <w:b/>
                                <w:color w:val="FFFFFF" w:themeColor="background1"/>
                                <w:sz w:val="22"/>
                                <w:szCs w:val="22"/>
                              </w:rPr>
                              <w:t xml:space="preserve"> 8401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B17D5" w:rsidRPr="001B17D5">
                        <w:rPr>
                          <w:rFonts w:ascii="Arial" w:hAnsi="Arial" w:cs="Arial"/>
                          <w:b/>
                          <w:color w:val="FFFFFF" w:themeColor="background1"/>
                          <w:sz w:val="22"/>
                          <w:szCs w:val="22"/>
                        </w:rPr>
                        <w:t>Environmental Monitoring Officer 1 (Analysis &amp; reporting)</w:t>
                      </w:r>
                    </w:p>
                    <w:p w:rsidR="00D324BE" w:rsidRPr="00D324BE" w:rsidRDefault="001B17D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B17D5">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B17D5">
                        <w:rPr>
                          <w:rFonts w:ascii="Arial" w:hAnsi="Arial" w:cs="Arial"/>
                          <w:b/>
                          <w:color w:val="FFFFFF" w:themeColor="background1"/>
                          <w:sz w:val="22"/>
                          <w:szCs w:val="22"/>
                        </w:rPr>
                        <w:t>15</w:t>
                      </w:r>
                      <w:r w:rsidR="001B17D5" w:rsidRPr="001B17D5">
                        <w:rPr>
                          <w:rFonts w:ascii="Arial" w:hAnsi="Arial" w:cs="Arial"/>
                          <w:b/>
                          <w:color w:val="FFFFFF" w:themeColor="background1"/>
                          <w:sz w:val="22"/>
                          <w:szCs w:val="22"/>
                          <w:vertAlign w:val="superscript"/>
                        </w:rPr>
                        <w:t>th</w:t>
                      </w:r>
                      <w:r w:rsidR="001B17D5">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B17D5">
                        <w:rPr>
                          <w:rFonts w:ascii="Arial" w:hAnsi="Arial" w:cs="Arial"/>
                          <w:b/>
                          <w:color w:val="FFFFFF" w:themeColor="background1"/>
                          <w:sz w:val="22"/>
                          <w:szCs w:val="22"/>
                        </w:rPr>
                        <w:t xml:space="preserve"> 8401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50BDF"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50BDF"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1B17D5" w:rsidRDefault="00910E02" w:rsidP="001B17D5">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B17D5" w:rsidRPr="001B17D5">
        <w:rPr>
          <w:rFonts w:ascii="Arial" w:hAnsi="Arial" w:cs="Arial"/>
          <w:sz w:val="22"/>
          <w:szCs w:val="22"/>
        </w:rPr>
        <w:t>£27,138 pro-rata</w:t>
      </w:r>
    </w:p>
    <w:p w:rsidR="001B17D5" w:rsidRDefault="001B17D5" w:rsidP="00910E02">
      <w:pPr>
        <w:pStyle w:val="PlainText"/>
        <w:spacing w:line="276" w:lineRule="auto"/>
        <w:ind w:left="2268" w:hanging="2268"/>
        <w:rPr>
          <w:rFonts w:ascii="Arial" w:hAnsi="Arial" w:cs="Arial"/>
          <w:b/>
          <w:color w:val="004C84"/>
          <w:sz w:val="22"/>
          <w:szCs w:val="22"/>
        </w:rPr>
      </w:pPr>
    </w:p>
    <w:p w:rsidR="00910E02" w:rsidRPr="00E01AC5" w:rsidRDefault="00910E02" w:rsidP="001B17D5">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1B17D5" w:rsidRPr="001B17D5">
        <w:rPr>
          <w:rFonts w:ascii="Arial" w:hAnsi="Arial" w:cs="Arial"/>
          <w:sz w:val="22"/>
          <w:szCs w:val="22"/>
        </w:rPr>
        <w:t xml:space="preserve">Orchard House, Endeavour Park, London Road, Addington, West </w:t>
      </w:r>
      <w:proofErr w:type="spellStart"/>
      <w:r w:rsidR="001B17D5" w:rsidRPr="001B17D5">
        <w:rPr>
          <w:rFonts w:ascii="Arial" w:hAnsi="Arial" w:cs="Arial"/>
          <w:sz w:val="22"/>
          <w:szCs w:val="22"/>
        </w:rPr>
        <w:t>Malling</w:t>
      </w:r>
      <w:proofErr w:type="spellEnd"/>
      <w:r w:rsidR="001B17D5" w:rsidRPr="001B17D5">
        <w:rPr>
          <w:rFonts w:ascii="Arial" w:hAnsi="Arial" w:cs="Arial"/>
          <w:sz w:val="22"/>
          <w:szCs w:val="22"/>
        </w:rPr>
        <w:t>, Kent, ME19 5SH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B17D5">
        <w:rPr>
          <w:rFonts w:ascii="Arial" w:hAnsi="Arial" w:cs="Arial"/>
          <w:sz w:val="22"/>
          <w:szCs w:val="22"/>
        </w:rPr>
        <w:t>37</w:t>
      </w:r>
      <w:r w:rsidRPr="005B322F">
        <w:rPr>
          <w:rFonts w:ascii="Arial" w:hAnsi="Arial" w:cs="Arial"/>
          <w:sz w:val="22"/>
          <w:szCs w:val="22"/>
        </w:rPr>
        <w:t xml:space="preserve"> hours FTE, </w:t>
      </w:r>
      <w:r w:rsidR="001B17D5">
        <w:rPr>
          <w:rFonts w:ascii="Arial" w:hAnsi="Arial" w:cs="Arial"/>
          <w:sz w:val="22"/>
          <w:szCs w:val="22"/>
        </w:rPr>
        <w:t xml:space="preserve">Fixed Term </w:t>
      </w:r>
      <w:r w:rsidRPr="005B322F">
        <w:rPr>
          <w:rFonts w:ascii="Arial" w:hAnsi="Arial" w:cs="Arial"/>
          <w:sz w:val="22"/>
          <w:szCs w:val="22"/>
        </w:rPr>
        <w:t>contract</w:t>
      </w:r>
      <w:r w:rsidR="001B17D5">
        <w:rPr>
          <w:rFonts w:ascii="Arial" w:hAnsi="Arial" w:cs="Arial"/>
          <w:sz w:val="22"/>
          <w:szCs w:val="22"/>
        </w:rPr>
        <w:t xml:space="preserve"> until 31/03/2019</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1B17D5">
        <w:rPr>
          <w:rFonts w:ascii="Arial" w:hAnsi="Arial" w:cs="Arial"/>
          <w:sz w:val="22"/>
          <w:szCs w:val="22"/>
        </w:rPr>
        <w:t>25 days plus bank holidays pro-rata.</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Default="001B17D5" w:rsidP="00910E02">
      <w:pPr>
        <w:pStyle w:val="PlainText"/>
        <w:spacing w:line="276" w:lineRule="auto"/>
        <w:ind w:left="2880" w:hanging="2880"/>
        <w:rPr>
          <w:rFonts w:ascii="Arial" w:hAnsi="Arial" w:cs="Arial"/>
          <w:sz w:val="22"/>
          <w:szCs w:val="22"/>
        </w:rPr>
      </w:pPr>
    </w:p>
    <w:p w:rsidR="001B17D5" w:rsidRPr="002F0588" w:rsidRDefault="001B17D5" w:rsidP="00910E02">
      <w:pPr>
        <w:pStyle w:val="PlainText"/>
        <w:spacing w:line="276" w:lineRule="auto"/>
        <w:ind w:left="2880" w:hanging="2880"/>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1B17D5" w:rsidRDefault="00910E02" w:rsidP="001B17D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1B17D5"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1B17D5">
        <w:rPr>
          <w:rFonts w:ascii="Arial" w:eastAsia="Times New Roman" w:hAnsi="Arial" w:cs="Arial"/>
          <w:b/>
          <w:color w:val="0F243E" w:themeColor="text2" w:themeShade="80"/>
          <w:sz w:val="20"/>
          <w:szCs w:val="20"/>
          <w:lang w:val="en" w:eastAsia="en-GB"/>
        </w:rPr>
        <w:t xml:space="preserve">The role of </w:t>
      </w:r>
      <w:r w:rsidR="001B17D5" w:rsidRPr="001B17D5">
        <w:rPr>
          <w:rFonts w:ascii="Arial" w:eastAsia="Times New Roman" w:hAnsi="Arial" w:cs="Arial"/>
          <w:b/>
          <w:color w:val="0F243E" w:themeColor="text2" w:themeShade="80"/>
          <w:sz w:val="20"/>
          <w:szCs w:val="20"/>
          <w:lang w:val="en" w:eastAsia="en-GB"/>
        </w:rPr>
        <w:t xml:space="preserve">Environmental Monitoring Officer 1 (Analysis &amp; reporting) </w:t>
      </w:r>
      <w:r w:rsidRPr="001B17D5">
        <w:rPr>
          <w:rFonts w:ascii="Arial" w:eastAsia="Times New Roman" w:hAnsi="Arial" w:cs="Arial"/>
          <w:b/>
          <w:color w:val="0F243E" w:themeColor="text2" w:themeShade="80"/>
          <w:sz w:val="20"/>
          <w:szCs w:val="20"/>
          <w:lang w:val="en" w:eastAsia="en-GB"/>
        </w:rPr>
        <w:t xml:space="preserve">fits into our </w:t>
      </w:r>
      <w:r w:rsidR="001B17D5" w:rsidRPr="001B17D5">
        <w:rPr>
          <w:rFonts w:ascii="Arial" w:eastAsia="Times New Roman" w:hAnsi="Arial" w:cs="Arial"/>
          <w:b/>
          <w:color w:val="0F243E" w:themeColor="text2" w:themeShade="80"/>
          <w:sz w:val="20"/>
          <w:szCs w:val="20"/>
          <w:lang w:val="en" w:eastAsia="en-GB"/>
        </w:rPr>
        <w:t>Environment &amp; Regulation</w:t>
      </w:r>
      <w:r w:rsidRPr="001B17D5">
        <w:rPr>
          <w:rFonts w:ascii="Arial" w:eastAsia="Times New Roman" w:hAnsi="Arial" w:cs="Arial"/>
          <w:b/>
          <w:color w:val="0F243E" w:themeColor="text2" w:themeShade="80"/>
          <w:sz w:val="20"/>
          <w:szCs w:val="20"/>
          <w:lang w:val="en" w:eastAsia="en-GB"/>
        </w:rPr>
        <w:t xml:space="preserve"> job family at </w:t>
      </w:r>
      <w:r w:rsidR="001B17D5" w:rsidRPr="001B17D5">
        <w:rPr>
          <w:rFonts w:ascii="Arial" w:eastAsia="Times New Roman" w:hAnsi="Arial" w:cs="Arial"/>
          <w:b/>
          <w:color w:val="0F243E" w:themeColor="text2" w:themeShade="80"/>
          <w:sz w:val="20"/>
          <w:szCs w:val="20"/>
          <w:lang w:val="en" w:eastAsia="en-GB"/>
        </w:rPr>
        <w:t>Staff Grade 4.</w:t>
      </w:r>
      <w:r w:rsidRPr="001B17D5">
        <w:rPr>
          <w:rFonts w:ascii="Arial" w:eastAsia="Times New Roman" w:hAnsi="Arial" w:cs="Arial"/>
          <w:b/>
          <w:color w:val="0F243E" w:themeColor="text2" w:themeShade="8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B17D5" w:rsidRPr="001B17D5" w:rsidRDefault="001B17D5" w:rsidP="001B17D5">
      <w:pPr>
        <w:pStyle w:val="PlainText"/>
        <w:spacing w:line="276" w:lineRule="auto"/>
        <w:rPr>
          <w:rFonts w:ascii="Arial" w:hAnsi="Arial" w:cs="Arial"/>
          <w:sz w:val="22"/>
          <w:szCs w:val="22"/>
        </w:rPr>
      </w:pPr>
      <w:r w:rsidRPr="001B17D5">
        <w:rPr>
          <w:rFonts w:ascii="Arial" w:hAnsi="Arial" w:cs="Arial"/>
          <w:sz w:val="22"/>
          <w:szCs w:val="22"/>
        </w:rPr>
        <w:t>The role will be based in Orchard House, Addington, although travelling to field locations across the relevant area is required and therefore the successful candidate will require a full UK driving licence.</w:t>
      </w:r>
    </w:p>
    <w:p w:rsidR="001B17D5" w:rsidRPr="001B17D5" w:rsidRDefault="001B17D5" w:rsidP="001B17D5">
      <w:pPr>
        <w:pStyle w:val="PlainText"/>
        <w:spacing w:line="276" w:lineRule="auto"/>
        <w:rPr>
          <w:rFonts w:ascii="Arial" w:hAnsi="Arial" w:cs="Arial"/>
          <w:sz w:val="22"/>
          <w:szCs w:val="22"/>
        </w:rPr>
      </w:pPr>
    </w:p>
    <w:p w:rsidR="001B17D5" w:rsidRPr="001B17D5" w:rsidRDefault="001B17D5" w:rsidP="001B17D5">
      <w:pPr>
        <w:pStyle w:val="PlainText"/>
        <w:spacing w:line="276" w:lineRule="auto"/>
        <w:rPr>
          <w:rFonts w:ascii="Arial" w:hAnsi="Arial" w:cs="Arial"/>
          <w:sz w:val="22"/>
          <w:szCs w:val="22"/>
        </w:rPr>
      </w:pPr>
      <w:r w:rsidRPr="001B17D5">
        <w:rPr>
          <w:rFonts w:ascii="Arial" w:hAnsi="Arial" w:cs="Arial"/>
          <w:sz w:val="22"/>
          <w:szCs w:val="22"/>
        </w:rPr>
        <w:t>Interviews to be held week commencing 23rd July 2018.</w:t>
      </w:r>
    </w:p>
    <w:p w:rsidR="001B17D5" w:rsidRPr="001B17D5" w:rsidRDefault="001B17D5" w:rsidP="001B17D5">
      <w:pPr>
        <w:pStyle w:val="PlainText"/>
        <w:spacing w:line="276" w:lineRule="auto"/>
        <w:rPr>
          <w:rFonts w:ascii="Arial" w:hAnsi="Arial" w:cs="Arial"/>
          <w:sz w:val="22"/>
          <w:szCs w:val="22"/>
        </w:rPr>
      </w:pPr>
    </w:p>
    <w:p w:rsidR="001B17D5" w:rsidRDefault="001B17D5" w:rsidP="001B17D5">
      <w:pPr>
        <w:pStyle w:val="PlainText"/>
        <w:spacing w:line="276" w:lineRule="auto"/>
        <w:rPr>
          <w:rFonts w:ascii="Arial" w:hAnsi="Arial" w:cs="Arial"/>
          <w:sz w:val="22"/>
          <w:szCs w:val="22"/>
        </w:rPr>
      </w:pPr>
      <w:r w:rsidRPr="001B17D5">
        <w:rPr>
          <w:rFonts w:ascii="Arial" w:hAnsi="Arial" w:cs="Arial"/>
          <w:sz w:val="22"/>
          <w:szCs w:val="22"/>
        </w:rPr>
        <w:t xml:space="preserve">For further details please contact – Claire </w:t>
      </w:r>
      <w:proofErr w:type="spellStart"/>
      <w:r w:rsidRPr="001B17D5">
        <w:rPr>
          <w:rFonts w:ascii="Arial" w:hAnsi="Arial" w:cs="Arial"/>
          <w:sz w:val="22"/>
          <w:szCs w:val="22"/>
        </w:rPr>
        <w:t>Gladdy</w:t>
      </w:r>
      <w:proofErr w:type="spellEnd"/>
      <w:r w:rsidRPr="001B17D5">
        <w:rPr>
          <w:rFonts w:ascii="Arial" w:hAnsi="Arial" w:cs="Arial"/>
          <w:sz w:val="22"/>
          <w:szCs w:val="22"/>
        </w:rPr>
        <w:t xml:space="preserve">, Analysis &amp; Reporting Team Leader on 0208 4746670, or by email: claire.gladdy@environment-agency.gov.uk </w:t>
      </w:r>
    </w:p>
    <w:p w:rsidR="00450BDF" w:rsidRPr="001B17D5" w:rsidRDefault="00450BDF" w:rsidP="001B17D5">
      <w:pPr>
        <w:pStyle w:val="PlainText"/>
        <w:spacing w:line="276" w:lineRule="auto"/>
        <w:rPr>
          <w:rFonts w:ascii="Arial" w:hAnsi="Arial" w:cs="Arial"/>
          <w:sz w:val="22"/>
          <w:szCs w:val="22"/>
        </w:rPr>
      </w:pPr>
      <w:bookmarkStart w:id="0" w:name="_GoBack"/>
      <w:bookmarkEnd w:id="0"/>
    </w:p>
    <w:p w:rsidR="00E5041C" w:rsidRPr="001B17D5" w:rsidRDefault="001B17D5" w:rsidP="001B17D5">
      <w:pPr>
        <w:pStyle w:val="PlainText"/>
        <w:spacing w:line="276" w:lineRule="auto"/>
        <w:rPr>
          <w:rFonts w:ascii="Arial" w:hAnsi="Arial" w:cs="Arial"/>
          <w:sz w:val="22"/>
          <w:szCs w:val="22"/>
        </w:rPr>
      </w:pPr>
      <w:r w:rsidRPr="001B17D5">
        <w:rPr>
          <w:rFonts w:ascii="Arial" w:hAnsi="Arial" w:cs="Arial"/>
          <w:sz w:val="22"/>
          <w:szCs w:val="22"/>
        </w:rPr>
        <w:t>We're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1B17D5" w:rsidRDefault="001B17D5" w:rsidP="00E5041C">
      <w:pPr>
        <w:spacing w:after="120" w:line="276" w:lineRule="auto"/>
        <w:rPr>
          <w:rFonts w:ascii="Arial" w:hAnsi="Arial" w:cs="Arial"/>
          <w:b/>
          <w:color w:val="004C84"/>
          <w:sz w:val="28"/>
          <w:szCs w:val="28"/>
        </w:rPr>
      </w:pPr>
    </w:p>
    <w:p w:rsidR="001B17D5" w:rsidRDefault="001B17D5" w:rsidP="00E5041C">
      <w:pPr>
        <w:spacing w:after="120" w:line="276" w:lineRule="auto"/>
        <w:rPr>
          <w:rFonts w:ascii="Arial" w:hAnsi="Arial" w:cs="Arial"/>
          <w:b/>
          <w:color w:val="004C84"/>
          <w:sz w:val="28"/>
          <w:szCs w:val="28"/>
        </w:rPr>
      </w:pPr>
    </w:p>
    <w:p w:rsidR="001B17D5" w:rsidRDefault="001B17D5" w:rsidP="00E5041C">
      <w:pPr>
        <w:spacing w:after="120" w:line="276" w:lineRule="auto"/>
        <w:rPr>
          <w:rFonts w:ascii="Arial" w:hAnsi="Arial" w:cs="Arial"/>
          <w:b/>
          <w:color w:val="004C84"/>
          <w:sz w:val="28"/>
          <w:szCs w:val="28"/>
        </w:rPr>
      </w:pPr>
    </w:p>
    <w:p w:rsidR="001B17D5" w:rsidRDefault="001B17D5" w:rsidP="00E5041C">
      <w:pPr>
        <w:spacing w:after="120" w:line="276" w:lineRule="auto"/>
        <w:rPr>
          <w:rFonts w:ascii="Arial" w:hAnsi="Arial" w:cs="Arial"/>
          <w:b/>
          <w:color w:val="004C84"/>
          <w:sz w:val="28"/>
          <w:szCs w:val="28"/>
        </w:rPr>
      </w:pPr>
    </w:p>
    <w:p w:rsidR="001B17D5" w:rsidRDefault="001B17D5" w:rsidP="00E5041C">
      <w:pPr>
        <w:spacing w:after="120" w:line="276" w:lineRule="auto"/>
        <w:rPr>
          <w:rFonts w:ascii="Arial" w:hAnsi="Arial" w:cs="Arial"/>
          <w:b/>
          <w:color w:val="004C84"/>
          <w:sz w:val="28"/>
          <w:szCs w:val="28"/>
        </w:rPr>
      </w:pPr>
    </w:p>
    <w:p w:rsidR="001B17D5" w:rsidRDefault="001B17D5" w:rsidP="00E5041C">
      <w:pPr>
        <w:spacing w:after="120" w:line="276" w:lineRule="auto"/>
        <w:rPr>
          <w:rFonts w:ascii="Arial" w:hAnsi="Arial" w:cs="Arial"/>
          <w:b/>
          <w:color w:val="004C84"/>
          <w:sz w:val="28"/>
          <w:szCs w:val="28"/>
        </w:rPr>
      </w:pPr>
    </w:p>
    <w:p w:rsidR="001B17D5" w:rsidRDefault="001B17D5" w:rsidP="00E5041C">
      <w:pPr>
        <w:spacing w:after="120" w:line="276" w:lineRule="auto"/>
        <w:rPr>
          <w:rFonts w:ascii="Arial" w:hAnsi="Arial" w:cs="Arial"/>
          <w:b/>
          <w:color w:val="004C84"/>
          <w:sz w:val="28"/>
          <w:szCs w:val="28"/>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Please note that Environment Agency employees are not civil servants so you may wish to check your eligibility for continuity of employment by contacting your HR department. All eligible bodies are listed in the Redundancy Payments (Continuity of Employment in Local Government </w:t>
      </w:r>
      <w:proofErr w:type="spellStart"/>
      <w:r w:rsidRPr="002F0588">
        <w:rPr>
          <w:rFonts w:ascii="Arial" w:hAnsi="Arial" w:cs="Arial"/>
          <w:sz w:val="22"/>
          <w:szCs w:val="22"/>
        </w:rPr>
        <w:t>etc</w:t>
      </w:r>
      <w:proofErr w:type="spellEnd"/>
      <w:r w:rsidRPr="002F0588">
        <w:rPr>
          <w:rFonts w:ascii="Arial" w:hAnsi="Arial" w:cs="Arial"/>
          <w:sz w:val="22"/>
          <w:szCs w:val="22"/>
        </w:rPr>
        <w:t>)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1B17D5" w:rsidRDefault="001B17D5" w:rsidP="00A7799E">
      <w:pPr>
        <w:pStyle w:val="PlainText"/>
        <w:spacing w:line="276" w:lineRule="auto"/>
        <w:rPr>
          <w:rFonts w:ascii="Arial" w:hAnsi="Arial" w:cs="Arial"/>
          <w:sz w:val="22"/>
          <w:szCs w:val="22"/>
        </w:rPr>
      </w:pPr>
    </w:p>
    <w:p w:rsidR="001B17D5" w:rsidRDefault="001B17D5" w:rsidP="00A7799E">
      <w:pPr>
        <w:pStyle w:val="PlainText"/>
        <w:spacing w:line="276" w:lineRule="auto"/>
        <w:rPr>
          <w:rFonts w:ascii="Arial" w:hAnsi="Arial" w:cs="Arial"/>
          <w:sz w:val="22"/>
          <w:szCs w:val="22"/>
        </w:rPr>
      </w:pPr>
    </w:p>
    <w:p w:rsidR="001B17D5" w:rsidRDefault="001B17D5" w:rsidP="00A7799E">
      <w:pPr>
        <w:pStyle w:val="PlainText"/>
        <w:spacing w:line="276" w:lineRule="auto"/>
        <w:rPr>
          <w:rFonts w:ascii="Arial" w:hAnsi="Arial" w:cs="Arial"/>
          <w:sz w:val="22"/>
          <w:szCs w:val="22"/>
        </w:rPr>
      </w:pPr>
    </w:p>
    <w:p w:rsidR="001B17D5" w:rsidRDefault="001B17D5" w:rsidP="00A7799E">
      <w:pPr>
        <w:pStyle w:val="PlainText"/>
        <w:spacing w:line="276" w:lineRule="auto"/>
        <w:rPr>
          <w:rFonts w:ascii="Arial" w:hAnsi="Arial" w:cs="Arial"/>
          <w:sz w:val="22"/>
          <w:szCs w:val="22"/>
        </w:rPr>
      </w:pPr>
    </w:p>
    <w:p w:rsidR="001B17D5" w:rsidRDefault="001B17D5" w:rsidP="00A7799E">
      <w:pPr>
        <w:pStyle w:val="PlainText"/>
        <w:spacing w:line="276" w:lineRule="auto"/>
        <w:rPr>
          <w:rFonts w:ascii="Arial" w:hAnsi="Arial" w:cs="Arial"/>
          <w:sz w:val="22"/>
          <w:szCs w:val="22"/>
        </w:rPr>
      </w:pPr>
    </w:p>
    <w:p w:rsidR="001B17D5" w:rsidRDefault="001B17D5" w:rsidP="00A7799E">
      <w:pPr>
        <w:pStyle w:val="PlainText"/>
        <w:spacing w:line="276" w:lineRule="auto"/>
        <w:rPr>
          <w:rFonts w:ascii="Arial" w:hAnsi="Arial" w:cs="Arial"/>
          <w:sz w:val="22"/>
          <w:szCs w:val="22"/>
        </w:rPr>
      </w:pPr>
    </w:p>
    <w:p w:rsidR="001B17D5" w:rsidRDefault="001B17D5" w:rsidP="00A7799E">
      <w:pPr>
        <w:pStyle w:val="PlainText"/>
        <w:spacing w:line="276" w:lineRule="auto"/>
        <w:rPr>
          <w:rFonts w:ascii="Arial" w:hAnsi="Arial" w:cs="Arial"/>
          <w:sz w:val="22"/>
          <w:szCs w:val="22"/>
        </w:rPr>
      </w:pPr>
    </w:p>
    <w:p w:rsidR="001B17D5" w:rsidRDefault="001B17D5" w:rsidP="00A7799E">
      <w:pPr>
        <w:pStyle w:val="PlainText"/>
        <w:spacing w:line="276" w:lineRule="auto"/>
        <w:rPr>
          <w:rFonts w:ascii="Arial" w:hAnsi="Arial" w:cs="Arial"/>
          <w:sz w:val="22"/>
          <w:szCs w:val="22"/>
        </w:rPr>
      </w:pPr>
    </w:p>
    <w:p w:rsidR="001B17D5" w:rsidRDefault="001B17D5" w:rsidP="00A7799E">
      <w:pPr>
        <w:pStyle w:val="PlainText"/>
        <w:spacing w:line="276" w:lineRule="auto"/>
        <w:rPr>
          <w:rFonts w:ascii="Arial" w:hAnsi="Arial" w:cs="Arial"/>
          <w:sz w:val="22"/>
          <w:szCs w:val="22"/>
        </w:rPr>
      </w:pPr>
    </w:p>
    <w:p w:rsidR="001B17D5" w:rsidRDefault="001B17D5" w:rsidP="00A7799E">
      <w:pPr>
        <w:pStyle w:val="PlainText"/>
        <w:spacing w:line="276" w:lineRule="auto"/>
        <w:rPr>
          <w:rFonts w:ascii="Arial" w:hAnsi="Arial" w:cs="Arial"/>
          <w:sz w:val="22"/>
          <w:szCs w:val="22"/>
        </w:rPr>
      </w:pPr>
    </w:p>
    <w:p w:rsidR="001B17D5" w:rsidRDefault="001B17D5" w:rsidP="00A7799E">
      <w:pPr>
        <w:pStyle w:val="PlainText"/>
        <w:spacing w:line="276" w:lineRule="auto"/>
        <w:rPr>
          <w:rFonts w:ascii="Arial" w:hAnsi="Arial" w:cs="Arial"/>
          <w:sz w:val="22"/>
          <w:szCs w:val="22"/>
        </w:rPr>
      </w:pPr>
    </w:p>
    <w:p w:rsidR="001B17D5" w:rsidRDefault="001B17D5" w:rsidP="00A7799E">
      <w:pPr>
        <w:pStyle w:val="PlainText"/>
        <w:spacing w:line="276" w:lineRule="auto"/>
        <w:rPr>
          <w:rFonts w:ascii="Arial" w:hAnsi="Arial" w:cs="Arial"/>
          <w:sz w:val="22"/>
          <w:szCs w:val="22"/>
        </w:rPr>
      </w:pPr>
    </w:p>
    <w:p w:rsidR="001B17D5" w:rsidRDefault="001B17D5" w:rsidP="00A7799E">
      <w:pPr>
        <w:pStyle w:val="PlainText"/>
        <w:spacing w:line="276" w:lineRule="auto"/>
        <w:rPr>
          <w:rFonts w:ascii="Arial" w:hAnsi="Arial" w:cs="Arial"/>
          <w:sz w:val="22"/>
          <w:szCs w:val="22"/>
        </w:rPr>
      </w:pPr>
    </w:p>
    <w:p w:rsidR="001B17D5" w:rsidRDefault="001B17D5" w:rsidP="00A7799E">
      <w:pPr>
        <w:pStyle w:val="PlainText"/>
        <w:spacing w:line="276" w:lineRule="auto"/>
        <w:rPr>
          <w:rFonts w:ascii="Arial" w:hAnsi="Arial" w:cs="Arial"/>
          <w:sz w:val="22"/>
          <w:szCs w:val="22"/>
        </w:rPr>
      </w:pPr>
    </w:p>
    <w:p w:rsidR="001B17D5" w:rsidRDefault="001B17D5" w:rsidP="00A7799E">
      <w:pPr>
        <w:pStyle w:val="PlainText"/>
        <w:spacing w:line="276" w:lineRule="auto"/>
        <w:rPr>
          <w:rFonts w:ascii="Arial" w:hAnsi="Arial" w:cs="Arial"/>
          <w:sz w:val="22"/>
          <w:szCs w:val="22"/>
        </w:rPr>
      </w:pPr>
    </w:p>
    <w:p w:rsidR="001B17D5" w:rsidRDefault="001B17D5"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50BDF">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17D5"/>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50BDF"/>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B322F"/>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18393041">
      <w:bodyDiv w:val="1"/>
      <w:marLeft w:val="0"/>
      <w:marRight w:val="0"/>
      <w:marTop w:val="0"/>
      <w:marBottom w:val="0"/>
      <w:divBdr>
        <w:top w:val="none" w:sz="0" w:space="0" w:color="auto"/>
        <w:left w:val="none" w:sz="0" w:space="0" w:color="auto"/>
        <w:bottom w:val="none" w:sz="0" w:space="0" w:color="auto"/>
        <w:right w:val="none" w:sz="0" w:space="0" w:color="auto"/>
      </w:divBdr>
      <w:divsChild>
        <w:div w:id="2143838053">
          <w:marLeft w:val="0"/>
          <w:marRight w:val="0"/>
          <w:marTop w:val="0"/>
          <w:marBottom w:val="0"/>
          <w:divBdr>
            <w:top w:val="none" w:sz="0" w:space="0" w:color="auto"/>
            <w:left w:val="none" w:sz="0" w:space="0" w:color="auto"/>
            <w:bottom w:val="none" w:sz="0" w:space="0" w:color="auto"/>
            <w:right w:val="none" w:sz="0" w:space="0" w:color="auto"/>
          </w:divBdr>
          <w:divsChild>
            <w:div w:id="18631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6C9A-F8A9-4479-8DB8-7ABB0264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2043</Words>
  <Characters>11649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2018-06-15T10:28:00Z</dcterms:created>
  <dcterms:modified xsi:type="dcterms:W3CDTF">2018-06-15T10:28:00Z</dcterms:modified>
</cp:coreProperties>
</file>