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B84EEF" w:rsidP="009C3D40">
      <w:pPr>
        <w:rPr>
          <w:rFonts w:ascii="Arial" w:hAnsi="Arial" w:cs="Arial"/>
          <w:color w:val="004C84"/>
          <w:sz w:val="44"/>
          <w:szCs w:val="56"/>
        </w:rPr>
      </w:pPr>
      <w:r>
        <w:rPr>
          <w:rFonts w:ascii="Arial" w:hAnsi="Arial" w:cs="Arial"/>
          <w:color w:val="004C84"/>
          <w:sz w:val="72"/>
          <w:szCs w:val="72"/>
        </w:rPr>
        <w:t xml:space="preserve">Environmental Crime Officer </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E20A1A" w:rsidRDefault="00E20A1A" w:rsidP="00E20A1A">
                            <w:pPr>
                              <w:ind w:left="1021"/>
                              <w:rPr>
                                <w:rFonts w:ascii="Arial" w:hAnsi="Arial" w:cs="Arial"/>
                                <w:b/>
                                <w:color w:val="FFFFFF" w:themeColor="background1"/>
                                <w:sz w:val="22"/>
                                <w:szCs w:val="22"/>
                              </w:rPr>
                            </w:pPr>
                          </w:p>
                          <w:p w:rsidR="00E20A1A" w:rsidRPr="00C15273" w:rsidRDefault="00E20A1A" w:rsidP="00E20A1A">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Pr="00563C59">
                              <w:rPr>
                                <w:rFonts w:ascii="Arial" w:hAnsi="Arial" w:cs="Arial"/>
                                <w:b/>
                                <w:color w:val="FFFFFF" w:themeColor="background1"/>
                                <w:sz w:val="22"/>
                                <w:szCs w:val="22"/>
                              </w:rPr>
                              <w:t>Environmental Crime Officer</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63C59">
                              <w:rPr>
                                <w:rFonts w:ascii="Arial" w:hAnsi="Arial" w:cs="Arial"/>
                                <w:b/>
                                <w:color w:val="FFFFFF" w:themeColor="background1"/>
                                <w:sz w:val="22"/>
                                <w:szCs w:val="22"/>
                              </w:rPr>
                              <w:t>National</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Pr>
                                <w:rFonts w:ascii="Arial" w:hAnsi="Arial" w:cs="Arial"/>
                                <w:b/>
                                <w:color w:val="FFFFFF" w:themeColor="background1"/>
                                <w:sz w:val="22"/>
                                <w:szCs w:val="22"/>
                              </w:rPr>
                              <w:t>14</w:t>
                            </w:r>
                            <w:r w:rsidRPr="0068577D">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Pr>
                                <w:rFonts w:ascii="Arial" w:hAnsi="Arial" w:cs="Arial"/>
                                <w:b/>
                                <w:color w:val="FFFFFF" w:themeColor="background1"/>
                                <w:sz w:val="22"/>
                                <w:szCs w:val="22"/>
                              </w:rPr>
                              <w:t xml:space="preserve"> 12287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E20A1A" w:rsidRDefault="00E20A1A" w:rsidP="00E20A1A">
                      <w:pPr>
                        <w:ind w:left="1021"/>
                        <w:rPr>
                          <w:rFonts w:ascii="Arial" w:hAnsi="Arial" w:cs="Arial"/>
                          <w:b/>
                          <w:color w:val="FFFFFF" w:themeColor="background1"/>
                          <w:sz w:val="22"/>
                          <w:szCs w:val="22"/>
                        </w:rPr>
                      </w:pPr>
                    </w:p>
                    <w:p w:rsidR="00E20A1A" w:rsidRPr="00C15273" w:rsidRDefault="00E20A1A" w:rsidP="00E20A1A">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Pr="00563C59">
                        <w:rPr>
                          <w:rFonts w:ascii="Arial" w:hAnsi="Arial" w:cs="Arial"/>
                          <w:b/>
                          <w:color w:val="FFFFFF" w:themeColor="background1"/>
                          <w:sz w:val="22"/>
                          <w:szCs w:val="22"/>
                        </w:rPr>
                        <w:t>Environmental Crime Officer</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63C59">
                        <w:rPr>
                          <w:rFonts w:ascii="Arial" w:hAnsi="Arial" w:cs="Arial"/>
                          <w:b/>
                          <w:color w:val="FFFFFF" w:themeColor="background1"/>
                          <w:sz w:val="22"/>
                          <w:szCs w:val="22"/>
                        </w:rPr>
                        <w:t>National</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Pr>
                          <w:rFonts w:ascii="Arial" w:hAnsi="Arial" w:cs="Arial"/>
                          <w:b/>
                          <w:color w:val="FFFFFF" w:themeColor="background1"/>
                          <w:sz w:val="22"/>
                          <w:szCs w:val="22"/>
                        </w:rPr>
                        <w:t>14</w:t>
                      </w:r>
                      <w:r w:rsidRPr="0068577D">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E20A1A" w:rsidRPr="00C15273" w:rsidRDefault="00E20A1A" w:rsidP="00E20A1A">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Pr>
                          <w:rFonts w:ascii="Arial" w:hAnsi="Arial" w:cs="Arial"/>
                          <w:b/>
                          <w:color w:val="FFFFFF" w:themeColor="background1"/>
                          <w:sz w:val="22"/>
                          <w:szCs w:val="22"/>
                        </w:rPr>
                        <w:t xml:space="preserve"> 12287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E7EF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E7EF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4D3F4D" w:rsidRDefault="004D3F4D" w:rsidP="004D3F4D">
      <w:pPr>
        <w:spacing w:before="480" w:line="360" w:lineRule="auto"/>
        <w:contextualSpacing/>
        <w:rPr>
          <w:sz w:val="22"/>
          <w:szCs w:val="22"/>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2540</wp:posOffset>
            </wp:positionV>
            <wp:extent cx="7560310" cy="2124075"/>
            <wp:effectExtent l="0" t="0" r="2540" b="952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124075"/>
                    </a:xfrm>
                    <a:prstGeom prst="rect">
                      <a:avLst/>
                    </a:prstGeom>
                    <a:noFill/>
                    <a:ln w="9525">
                      <a:noFill/>
                      <a:miter lim="800000"/>
                      <a:headEnd/>
                      <a:tailEnd/>
                    </a:ln>
                  </pic:spPr>
                </pic:pic>
              </a:graphicData>
            </a:graphic>
            <wp14:sizeRelV relativeFrom="margin">
              <wp14:pctHeight>0</wp14:pctHeight>
            </wp14:sizeRelV>
          </wp:anchor>
        </w:drawing>
      </w:r>
      <w:r w:rsidR="00126EC7">
        <w:rPr>
          <w:sz w:val="22"/>
          <w:szCs w:val="22"/>
        </w:rPr>
        <w:tab/>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84EEF">
        <w:rPr>
          <w:rFonts w:ascii="Arial" w:hAnsi="Arial" w:cs="Arial"/>
          <w:sz w:val="22"/>
          <w:szCs w:val="22"/>
        </w:rPr>
        <w:t>£</w:t>
      </w:r>
      <w:r w:rsidR="00B84EEF" w:rsidRPr="00B84EEF">
        <w:rPr>
          <w:rFonts w:ascii="Arial" w:hAnsi="Arial" w:cs="Arial"/>
          <w:sz w:val="22"/>
          <w:szCs w:val="22"/>
        </w:rPr>
        <w:t>27,572</w:t>
      </w:r>
      <w:r w:rsidRPr="00B84EEF">
        <w:rPr>
          <w:rFonts w:ascii="Arial" w:hAnsi="Arial" w:cs="Arial"/>
          <w:sz w:val="22"/>
          <w:szCs w:val="22"/>
        </w:rPr>
        <w:t xml:space="preserve"> (pro-rata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BD05B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20A1A">
        <w:rPr>
          <w:rFonts w:ascii="Arial" w:hAnsi="Arial" w:cs="Arial"/>
          <w:sz w:val="22"/>
          <w:szCs w:val="22"/>
        </w:rPr>
        <w:t>Various</w:t>
      </w:r>
      <w:r w:rsidR="00BD05B1" w:rsidRPr="00BD05B1">
        <w:rPr>
          <w:rFonts w:ascii="Arial" w:hAnsi="Arial" w:cs="Arial"/>
          <w:sz w:val="22"/>
          <w:szCs w:val="22"/>
        </w:rPr>
        <w:t xml:space="preserve">           </w:t>
      </w:r>
      <w:r w:rsidR="00BD05B1">
        <w:rPr>
          <w:rFonts w:ascii="Arial" w:hAnsi="Arial" w:cs="Arial"/>
          <w:sz w:val="22"/>
          <w:szCs w:val="22"/>
        </w:rPr>
        <w:t xml:space="preserve">     </w:t>
      </w:r>
    </w:p>
    <w:p w:rsidR="00910E02" w:rsidRPr="002F0588" w:rsidRDefault="00BD05B1" w:rsidP="00BD05B1">
      <w:pPr>
        <w:pStyle w:val="PlainText"/>
        <w:spacing w:line="276" w:lineRule="auto"/>
        <w:ind w:left="2268" w:hanging="2268"/>
        <w:rPr>
          <w:rFonts w:ascii="Arial" w:hAnsi="Arial" w:cs="Arial"/>
          <w:sz w:val="22"/>
          <w:szCs w:val="22"/>
        </w:rPr>
      </w:pPr>
      <w:r w:rsidRPr="00BD05B1">
        <w:rPr>
          <w:rFonts w:ascii="Arial" w:hAnsi="Arial" w:cs="Arial"/>
          <w:sz w:val="22"/>
          <w:szCs w:val="22"/>
        </w:rPr>
        <w:t xml:space="preserve">  </w:t>
      </w:r>
      <w:r>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84EEF" w:rsidRPr="00B84EEF">
        <w:rPr>
          <w:rFonts w:ascii="Arial" w:hAnsi="Arial" w:cs="Arial"/>
          <w:sz w:val="22"/>
          <w:szCs w:val="22"/>
        </w:rPr>
        <w:t xml:space="preserve">37 </w:t>
      </w:r>
      <w:r w:rsidRPr="00B84EEF">
        <w:rPr>
          <w:rFonts w:ascii="Arial" w:hAnsi="Arial" w:cs="Arial"/>
          <w:sz w:val="22"/>
          <w:szCs w:val="22"/>
        </w:rPr>
        <w:t>hours FTE</w:t>
      </w:r>
      <w:r w:rsidR="00983329">
        <w:rPr>
          <w:rFonts w:ascii="Arial" w:hAnsi="Arial" w:cs="Arial"/>
          <w:sz w:val="22"/>
          <w:szCs w:val="22"/>
        </w:rPr>
        <w:t>, Full time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B84EEF">
        <w:rPr>
          <w:rFonts w:ascii="Arial" w:hAnsi="Arial" w:cs="Arial"/>
          <w:sz w:val="22"/>
          <w:szCs w:val="22"/>
        </w:rPr>
        <w:t xml:space="preserve">be </w:t>
      </w:r>
      <w:r w:rsidR="00B84EEF" w:rsidRPr="00B84EEF">
        <w:rPr>
          <w:rFonts w:ascii="Arial" w:hAnsi="Arial" w:cs="Arial"/>
          <w:sz w:val="22"/>
          <w:szCs w:val="22"/>
        </w:rPr>
        <w:t>25</w:t>
      </w:r>
      <w:r w:rsidRPr="00B84EEF">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w:t>
      </w:r>
      <w:r w:rsidR="009A04D5">
        <w:rPr>
          <w:rFonts w:ascii="Arial" w:hAnsi="Arial" w:cs="Arial"/>
          <w:sz w:val="22"/>
          <w:szCs w:val="22"/>
        </w:rPr>
        <w:t xml:space="preserve">n rates currently range </w:t>
      </w:r>
      <w:proofErr w:type="gramStart"/>
      <w:r w:rsidR="009A04D5">
        <w:rPr>
          <w:rFonts w:ascii="Arial" w:hAnsi="Arial" w:cs="Arial"/>
          <w:sz w:val="22"/>
          <w:szCs w:val="22"/>
        </w:rPr>
        <w:t xml:space="preserve">between </w:t>
      </w:r>
      <w:r w:rsidRPr="00385003">
        <w:rPr>
          <w:rFonts w:ascii="Arial" w:hAnsi="Arial" w:cs="Arial"/>
          <w:sz w:val="22"/>
          <w:szCs w:val="22"/>
        </w:rPr>
        <w:t>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E20A1A" w:rsidRPr="00563C59" w:rsidRDefault="00E20A1A" w:rsidP="00E20A1A">
      <w:pPr>
        <w:pStyle w:val="PlainText"/>
        <w:spacing w:line="276" w:lineRule="auto"/>
        <w:ind w:left="2268" w:hanging="2268"/>
        <w:rPr>
          <w:rFonts w:ascii="Arial" w:hAnsi="Arial" w:cs="Arial"/>
          <w:sz w:val="22"/>
          <w:szCs w:val="22"/>
        </w:rPr>
      </w:pPr>
      <w:r w:rsidRPr="002F0588">
        <w:rPr>
          <w:rFonts w:ascii="Arial" w:hAnsi="Arial" w:cs="Arial"/>
          <w:b/>
          <w:sz w:val="22"/>
          <w:szCs w:val="22"/>
        </w:rPr>
        <w:tab/>
      </w:r>
    </w:p>
    <w:p w:rsidR="00E20A1A" w:rsidRPr="002F0588" w:rsidRDefault="00E20A1A" w:rsidP="00E20A1A">
      <w:pPr>
        <w:pStyle w:val="PlainText"/>
        <w:spacing w:line="276" w:lineRule="auto"/>
        <w:rPr>
          <w:rFonts w:ascii="Arial" w:hAnsi="Arial" w:cs="Arial"/>
          <w:sz w:val="22"/>
          <w:szCs w:val="22"/>
        </w:rPr>
      </w:pPr>
    </w:p>
    <w:p w:rsidR="00E20A1A" w:rsidRDefault="00E20A1A" w:rsidP="00E20A1A">
      <w:pPr>
        <w:pStyle w:val="PlainText"/>
        <w:spacing w:line="276" w:lineRule="auto"/>
        <w:ind w:left="2268" w:hanging="2268"/>
        <w:rPr>
          <w:rFonts w:ascii="Arial" w:hAnsi="Arial" w:cs="Arial"/>
          <w:sz w:val="22"/>
          <w:szCs w:val="22"/>
        </w:rPr>
      </w:pPr>
      <w:r w:rsidRPr="002F0588">
        <w:rPr>
          <w:rFonts w:ascii="Arial" w:hAnsi="Arial" w:cs="Arial"/>
          <w:sz w:val="22"/>
          <w:szCs w:val="22"/>
        </w:rPr>
        <w:lastRenderedPageBreak/>
        <w:tab/>
      </w:r>
      <w:r w:rsidRPr="002F0588">
        <w:rPr>
          <w:rFonts w:ascii="Arial" w:hAnsi="Arial" w:cs="Arial"/>
          <w:sz w:val="22"/>
          <w:szCs w:val="22"/>
        </w:rPr>
        <w:tab/>
      </w:r>
    </w:p>
    <w:p w:rsidR="00E20A1A" w:rsidRPr="002F0588" w:rsidRDefault="00E20A1A" w:rsidP="00E20A1A">
      <w:pPr>
        <w:pStyle w:val="PlainText"/>
        <w:spacing w:line="276" w:lineRule="auto"/>
        <w:rPr>
          <w:rFonts w:ascii="Arial" w:hAnsi="Arial" w:cs="Arial"/>
          <w:sz w:val="22"/>
          <w:szCs w:val="22"/>
        </w:rPr>
      </w:pPr>
    </w:p>
    <w:p w:rsidR="00D324BE" w:rsidRPr="004D3F4D" w:rsidRDefault="005028D9" w:rsidP="004D3F4D">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12066</wp:posOffset>
            </wp:positionV>
            <wp:extent cx="7560310" cy="2520950"/>
            <wp:effectExtent l="0" t="0" r="2540" b="0"/>
            <wp:wrapThrough wrapText="bothSides">
              <wp:wrapPolygon edited="0">
                <wp:start x="0" y="0"/>
                <wp:lineTo x="0" y="21382"/>
                <wp:lineTo x="21553" y="21382"/>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520950"/>
                    </a:xfrm>
                    <a:prstGeom prst="rect">
                      <a:avLst/>
                    </a:prstGeom>
                    <a:noFill/>
                    <a:ln w="9525">
                      <a:noFill/>
                      <a:miter lim="800000"/>
                      <a:headEnd/>
                      <a:tailEnd/>
                    </a:ln>
                  </pic:spPr>
                </pic:pic>
              </a:graphicData>
            </a:graphic>
            <wp14:sizeRelV relativeFrom="margin">
              <wp14:pctHeight>0</wp14:pctHeight>
            </wp14:sizeRelV>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E01AC5">
        <w:rPr>
          <w:rFonts w:ascii="Arial" w:hAnsi="Arial" w:cs="Arial"/>
          <w:color w:val="FF0000"/>
          <w:sz w:val="22"/>
          <w:szCs w:val="22"/>
        </w:rPr>
        <w:t>.</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20998" w:rsidRDefault="00910E02" w:rsidP="00B20998">
      <w:pPr>
        <w:rPr>
          <w:rFonts w:ascii="Arial" w:hAnsi="Arial" w:cs="Arial"/>
          <w:color w:val="004C84"/>
          <w:sz w:val="60"/>
          <w:szCs w:val="60"/>
        </w:rPr>
      </w:pPr>
      <w:r>
        <w:rPr>
          <w:rFonts w:ascii="Arial" w:hAnsi="Arial" w:cs="Arial"/>
          <w:color w:val="004C84"/>
          <w:sz w:val="60"/>
          <w:szCs w:val="60"/>
        </w:rPr>
        <w:br w:type="page"/>
      </w:r>
    </w:p>
    <w:p w:rsidR="00B84EEF" w:rsidRDefault="00D324BE" w:rsidP="00DB44A9">
      <w:pPr>
        <w:rPr>
          <w:rFonts w:ascii="Arial" w:hAnsi="Arial" w:cs="Arial"/>
          <w:sz w:val="22"/>
          <w:szCs w:val="22"/>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1</wp:posOffset>
            </wp:positionV>
            <wp:extent cx="7560310" cy="2124075"/>
            <wp:effectExtent l="0" t="0" r="2540" b="952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124075"/>
                    </a:xfrm>
                    <a:prstGeom prst="rect">
                      <a:avLst/>
                    </a:prstGeom>
                    <a:noFill/>
                    <a:ln w="9525">
                      <a:noFill/>
                      <a:miter lim="800000"/>
                      <a:headEnd/>
                      <a:tailEnd/>
                    </a:ln>
                  </pic:spPr>
                </pic:pic>
              </a:graphicData>
            </a:graphic>
            <wp14:sizeRelV relativeFrom="margin">
              <wp14:pctHeight>0</wp14:pctHeight>
            </wp14:sizeRelV>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r w:rsidR="00B84EEF">
        <w:rPr>
          <w:rFonts w:ascii="Arial" w:hAnsi="Arial" w:cs="Arial"/>
          <w:sz w:val="22"/>
          <w:szCs w:val="22"/>
        </w:rPr>
        <w:t>.</w:t>
      </w:r>
    </w:p>
    <w:p w:rsidR="00B75014" w:rsidRDefault="00B75014" w:rsidP="00DB44A9">
      <w:pPr>
        <w:rPr>
          <w:rFonts w:ascii="Arial" w:hAnsi="Arial" w:cs="Arial"/>
          <w:sz w:val="22"/>
          <w:szCs w:val="22"/>
        </w:rPr>
      </w:pPr>
    </w:p>
    <w:p w:rsidR="00B84EEF" w:rsidRDefault="00B84EEF" w:rsidP="00B84EEF">
      <w:pPr>
        <w:pStyle w:val="PlainText"/>
        <w:tabs>
          <w:tab w:val="left" w:pos="2910"/>
        </w:tabs>
        <w:jc w:val="both"/>
        <w:rPr>
          <w:rFonts w:ascii="Arial" w:hAnsi="Arial" w:cs="Arial"/>
          <w:sz w:val="22"/>
          <w:szCs w:val="22"/>
        </w:rPr>
      </w:pPr>
      <w:r>
        <w:rPr>
          <w:rFonts w:ascii="Arial" w:hAnsi="Arial" w:cs="Arial"/>
          <w:sz w:val="22"/>
          <w:szCs w:val="22"/>
        </w:rPr>
        <w:tab/>
      </w:r>
    </w:p>
    <w:p w:rsidR="00DB44A9" w:rsidRPr="00A241F9" w:rsidRDefault="00DB44A9" w:rsidP="00DB44A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DB44A9" w:rsidRPr="00563C59" w:rsidRDefault="00DB44A9" w:rsidP="00DB44A9">
      <w:pPr>
        <w:spacing w:line="276" w:lineRule="auto"/>
        <w:rPr>
          <w:rFonts w:ascii="Arial" w:hAnsi="Arial" w:cs="Arial"/>
          <w:sz w:val="22"/>
          <w:szCs w:val="22"/>
        </w:rPr>
      </w:pPr>
      <w:r>
        <w:rPr>
          <w:rFonts w:ascii="Arial" w:hAnsi="Arial" w:cs="Arial"/>
          <w:sz w:val="22"/>
          <w:szCs w:val="22"/>
        </w:rPr>
        <w:t xml:space="preserve">As an Environmental Crime Officer, you will </w:t>
      </w:r>
      <w:r w:rsidRPr="00563C59">
        <w:rPr>
          <w:rFonts w:ascii="Arial" w:hAnsi="Arial" w:cs="Arial"/>
          <w:sz w:val="22"/>
          <w:szCs w:val="22"/>
        </w:rPr>
        <w:t>be part of a team providing the area lead on enforcement</w:t>
      </w:r>
      <w:r>
        <w:rPr>
          <w:rFonts w:ascii="Arial" w:hAnsi="Arial" w:cs="Arial"/>
          <w:sz w:val="22"/>
          <w:szCs w:val="22"/>
        </w:rPr>
        <w:t xml:space="preserve">. You will </w:t>
      </w:r>
      <w:r w:rsidRPr="00563C59">
        <w:rPr>
          <w:rFonts w:ascii="Arial" w:hAnsi="Arial" w:cs="Arial"/>
          <w:sz w:val="22"/>
          <w:szCs w:val="22"/>
        </w:rPr>
        <w:t>undertake specialist enforcement including investigation, surveillance and preparation of case files to tackle serious environmental offenders and protect the environment.</w:t>
      </w:r>
    </w:p>
    <w:p w:rsidR="00DB44A9" w:rsidRPr="00563C59" w:rsidRDefault="00DB44A9" w:rsidP="00DB44A9">
      <w:pPr>
        <w:spacing w:line="276" w:lineRule="auto"/>
        <w:rPr>
          <w:rFonts w:ascii="Arial" w:hAnsi="Arial" w:cs="Arial"/>
          <w:sz w:val="22"/>
          <w:szCs w:val="22"/>
        </w:rPr>
      </w:pPr>
    </w:p>
    <w:p w:rsidR="00DB44A9" w:rsidRPr="00A241F9" w:rsidRDefault="00DB44A9" w:rsidP="00DB44A9">
      <w:pPr>
        <w:spacing w:line="276" w:lineRule="auto"/>
        <w:rPr>
          <w:rFonts w:ascii="Arial" w:hAnsi="Arial" w:cs="Arial"/>
          <w:sz w:val="22"/>
          <w:szCs w:val="22"/>
        </w:rPr>
      </w:pPr>
      <w:r>
        <w:rPr>
          <w:rFonts w:ascii="Arial" w:hAnsi="Arial" w:cs="Arial"/>
          <w:sz w:val="22"/>
          <w:szCs w:val="22"/>
        </w:rPr>
        <w:t>You will</w:t>
      </w:r>
      <w:r w:rsidRPr="00563C59">
        <w:rPr>
          <w:rFonts w:ascii="Arial" w:hAnsi="Arial" w:cs="Arial"/>
          <w:sz w:val="22"/>
          <w:szCs w:val="22"/>
        </w:rPr>
        <w:t xml:space="preserve"> advise and support other functions teams as and when necessary on enforcement issues specific to those teams.</w:t>
      </w:r>
    </w:p>
    <w:p w:rsidR="00DB44A9" w:rsidRDefault="00DB44A9" w:rsidP="00DB44A9">
      <w:pPr>
        <w:spacing w:after="120" w:line="276" w:lineRule="auto"/>
        <w:rPr>
          <w:rFonts w:ascii="Arial" w:hAnsi="Arial" w:cs="Arial"/>
          <w:b/>
          <w:color w:val="004C84"/>
          <w:sz w:val="28"/>
          <w:szCs w:val="28"/>
        </w:rPr>
      </w:pPr>
    </w:p>
    <w:p w:rsidR="00DB44A9" w:rsidRPr="00A241F9" w:rsidRDefault="00DB44A9" w:rsidP="00DB44A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DB44A9" w:rsidRPr="00563C59" w:rsidRDefault="00DB44A9" w:rsidP="00DB44A9">
      <w:pPr>
        <w:pStyle w:val="ListParagraph"/>
        <w:numPr>
          <w:ilvl w:val="0"/>
          <w:numId w:val="17"/>
        </w:numPr>
        <w:ind w:left="360"/>
        <w:rPr>
          <w:rFonts w:cs="Arial"/>
          <w:szCs w:val="22"/>
        </w:rPr>
      </w:pPr>
      <w:r w:rsidRPr="00563C59">
        <w:rPr>
          <w:rFonts w:cs="Arial"/>
          <w:szCs w:val="22"/>
        </w:rPr>
        <w:t>Contribute to the delivery of the departmental business plan, providing professional / technical expertise to support operational priorities and Environment Agency policy.</w:t>
      </w:r>
    </w:p>
    <w:p w:rsidR="00DB44A9" w:rsidRPr="00563C59" w:rsidRDefault="00DB44A9" w:rsidP="00DB44A9">
      <w:pPr>
        <w:pStyle w:val="ListParagraph"/>
        <w:numPr>
          <w:ilvl w:val="0"/>
          <w:numId w:val="17"/>
        </w:numPr>
        <w:ind w:left="360"/>
        <w:rPr>
          <w:rFonts w:cs="Arial"/>
          <w:szCs w:val="22"/>
        </w:rPr>
      </w:pPr>
      <w:r w:rsidRPr="00563C59">
        <w:rPr>
          <w:rFonts w:cs="Arial"/>
          <w:szCs w:val="22"/>
        </w:rPr>
        <w:t xml:space="preserve">Guide, </w:t>
      </w:r>
      <w:proofErr w:type="gramStart"/>
      <w:r w:rsidRPr="00563C59">
        <w:rPr>
          <w:rFonts w:cs="Arial"/>
          <w:szCs w:val="22"/>
        </w:rPr>
        <w:t>advise</w:t>
      </w:r>
      <w:proofErr w:type="gramEnd"/>
      <w:r w:rsidRPr="00563C59">
        <w:rPr>
          <w:rFonts w:cs="Arial"/>
          <w:szCs w:val="22"/>
        </w:rPr>
        <w:t xml:space="preserve"> and support team members to resolve local issues and incidents, ensuring that decisions are made on sound technical grounds and in line with best practice and timeframes.</w:t>
      </w:r>
    </w:p>
    <w:p w:rsidR="00DB44A9" w:rsidRPr="00563C59" w:rsidRDefault="00DB44A9" w:rsidP="00DB44A9">
      <w:pPr>
        <w:pStyle w:val="ListParagraph"/>
        <w:numPr>
          <w:ilvl w:val="0"/>
          <w:numId w:val="17"/>
        </w:numPr>
        <w:ind w:left="360"/>
        <w:rPr>
          <w:rFonts w:cs="Arial"/>
          <w:szCs w:val="22"/>
        </w:rPr>
      </w:pPr>
      <w:r w:rsidRPr="00563C59">
        <w:rPr>
          <w:rFonts w:cs="Arial"/>
          <w:szCs w:val="22"/>
        </w:rPr>
        <w:t>Monitor progress of work, identify gaps in the delivery of priorities and take remedial action to enhance the service and recommend appropriate reallocation of time and effort.</w:t>
      </w:r>
    </w:p>
    <w:p w:rsidR="00DB44A9" w:rsidRPr="00563C59" w:rsidRDefault="00DB44A9" w:rsidP="00DB44A9">
      <w:pPr>
        <w:pStyle w:val="ListParagraph"/>
        <w:numPr>
          <w:ilvl w:val="0"/>
          <w:numId w:val="17"/>
        </w:numPr>
        <w:ind w:left="360"/>
        <w:rPr>
          <w:rFonts w:cs="Arial"/>
          <w:szCs w:val="22"/>
        </w:rPr>
      </w:pPr>
      <w:r w:rsidRPr="00563C59">
        <w:rPr>
          <w:rFonts w:cs="Arial"/>
          <w:szCs w:val="22"/>
        </w:rPr>
        <w:t xml:space="preserve">Produce required documentation and reports to agreed quality standards to support operational work, management decisions, public enquiries, court appeals </w:t>
      </w:r>
      <w:proofErr w:type="spellStart"/>
      <w:r w:rsidRPr="00563C59">
        <w:rPr>
          <w:rFonts w:cs="Arial"/>
          <w:szCs w:val="22"/>
        </w:rPr>
        <w:t>etc</w:t>
      </w:r>
      <w:proofErr w:type="spellEnd"/>
      <w:r w:rsidRPr="00563C59">
        <w:rPr>
          <w:rFonts w:cs="Arial"/>
          <w:szCs w:val="22"/>
        </w:rPr>
        <w:t>, so that information, evidence and Environment Agency interests are accurately and effectively presented.</w:t>
      </w:r>
    </w:p>
    <w:p w:rsidR="00DB44A9" w:rsidRPr="00563C59" w:rsidRDefault="00DB44A9" w:rsidP="00DB44A9">
      <w:pPr>
        <w:pStyle w:val="ListParagraph"/>
        <w:numPr>
          <w:ilvl w:val="0"/>
          <w:numId w:val="17"/>
        </w:numPr>
        <w:ind w:left="360"/>
        <w:rPr>
          <w:rFonts w:cs="Arial"/>
          <w:szCs w:val="22"/>
        </w:rPr>
      </w:pPr>
      <w:r w:rsidRPr="00563C59">
        <w:rPr>
          <w:rFonts w:cs="Arial"/>
          <w:szCs w:val="22"/>
        </w:rPr>
        <w:t>Contribute to the successful implementation of emergency plans, to ensure effective, timely and safe response to emergency incidents.</w:t>
      </w:r>
    </w:p>
    <w:p w:rsidR="00DB44A9" w:rsidRPr="00563C59" w:rsidRDefault="00DB44A9" w:rsidP="00DB44A9">
      <w:pPr>
        <w:pStyle w:val="ListParagraph"/>
        <w:numPr>
          <w:ilvl w:val="0"/>
          <w:numId w:val="17"/>
        </w:numPr>
        <w:ind w:left="360"/>
        <w:rPr>
          <w:rFonts w:cs="Arial"/>
          <w:szCs w:val="22"/>
        </w:rPr>
      </w:pPr>
      <w:r w:rsidRPr="00563C59">
        <w:rPr>
          <w:rFonts w:cs="Arial"/>
          <w:szCs w:val="22"/>
        </w:rPr>
        <w:t>Participate in local projects and working groups to achieve well planned and managed integrated solutions that progress effective change and improvement in the organisation and support the best environmental outcomes.</w:t>
      </w:r>
    </w:p>
    <w:p w:rsidR="00DB44A9" w:rsidRPr="00563C59" w:rsidRDefault="00DB44A9" w:rsidP="00DB44A9">
      <w:pPr>
        <w:pStyle w:val="ListParagraph"/>
        <w:numPr>
          <w:ilvl w:val="0"/>
          <w:numId w:val="17"/>
        </w:numPr>
        <w:ind w:left="360"/>
        <w:rPr>
          <w:rFonts w:cs="Arial"/>
          <w:szCs w:val="22"/>
        </w:rPr>
      </w:pPr>
      <w:r w:rsidRPr="00563C59">
        <w:rPr>
          <w:rFonts w:cs="Arial"/>
          <w:szCs w:val="22"/>
        </w:rPr>
        <w:t>Develop and maintain a strong customer focus to ensure effective relationship building and partnership working to achieve environmental goals.</w:t>
      </w:r>
    </w:p>
    <w:p w:rsidR="00DB44A9" w:rsidRPr="00563C59" w:rsidRDefault="00DB44A9" w:rsidP="00DB44A9">
      <w:pPr>
        <w:pStyle w:val="ListParagraph"/>
        <w:numPr>
          <w:ilvl w:val="0"/>
          <w:numId w:val="17"/>
        </w:numPr>
        <w:ind w:left="360"/>
        <w:rPr>
          <w:rFonts w:cs="Arial"/>
          <w:szCs w:val="22"/>
        </w:rPr>
      </w:pPr>
      <w:r w:rsidRPr="00563C59">
        <w:rPr>
          <w:rFonts w:cs="Arial"/>
          <w:szCs w:val="22"/>
        </w:rPr>
        <w:t xml:space="preserve">Encourage and develop a safety conscious culture within the team to deliver work programmes without risk to the health &amp; safety of the team or any other individual.  </w:t>
      </w:r>
    </w:p>
    <w:p w:rsidR="009900C6" w:rsidRDefault="009900C6" w:rsidP="009900C6">
      <w:pPr>
        <w:pStyle w:val="PlainText"/>
        <w:spacing w:line="276" w:lineRule="auto"/>
        <w:ind w:left="720"/>
        <w:jc w:val="both"/>
        <w:rPr>
          <w:rFonts w:ascii="Arial" w:hAnsi="Arial" w:cs="Arial"/>
          <w:sz w:val="22"/>
          <w:szCs w:val="22"/>
        </w:rPr>
      </w:pPr>
    </w:p>
    <w:p w:rsidR="00B84EEF" w:rsidRDefault="004D3F4D" w:rsidP="00B84EEF">
      <w:pPr>
        <w:pStyle w:val="PlainText"/>
        <w:jc w:val="both"/>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12D8E0E3" wp14:editId="253826A1">
            <wp:simplePos x="0" y="0"/>
            <wp:positionH relativeFrom="column">
              <wp:posOffset>-701040</wp:posOffset>
            </wp:positionH>
            <wp:positionV relativeFrom="paragraph">
              <wp:posOffset>161925</wp:posOffset>
            </wp:positionV>
            <wp:extent cx="7560310" cy="2339975"/>
            <wp:effectExtent l="19050" t="0" r="2540" b="0"/>
            <wp:wrapThrough wrapText="bothSides">
              <wp:wrapPolygon edited="0">
                <wp:start x="-54" y="0"/>
                <wp:lineTo x="-54" y="21453"/>
                <wp:lineTo x="21607" y="21453"/>
                <wp:lineTo x="21607" y="0"/>
                <wp:lineTo x="-54"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D3F4D" w:rsidRDefault="004D3F4D" w:rsidP="00B84EEF">
      <w:pPr>
        <w:pStyle w:val="PlainText"/>
        <w:jc w:val="both"/>
        <w:rPr>
          <w:rFonts w:ascii="Arial" w:hAnsi="Arial" w:cs="Arial"/>
          <w:sz w:val="22"/>
          <w:szCs w:val="22"/>
        </w:rPr>
      </w:pPr>
    </w:p>
    <w:p w:rsidR="004D3F4D" w:rsidRDefault="004D3F4D" w:rsidP="00B84EEF">
      <w:pPr>
        <w:pStyle w:val="PlainText"/>
        <w:jc w:val="both"/>
        <w:rPr>
          <w:rFonts w:ascii="Arial" w:hAnsi="Arial" w:cs="Arial"/>
          <w:sz w:val="22"/>
          <w:szCs w:val="22"/>
        </w:rPr>
      </w:pPr>
    </w:p>
    <w:p w:rsidR="004D3F4D" w:rsidRDefault="00C10C38" w:rsidP="00B84EEF">
      <w:pPr>
        <w:pStyle w:val="PlainText"/>
        <w:jc w:val="both"/>
        <w:rPr>
          <w:rFonts w:ascii="Arial" w:hAnsi="Arial" w:cs="Arial"/>
          <w:color w:val="004C84"/>
          <w:sz w:val="60"/>
          <w:szCs w:val="60"/>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rsidR="00DB44A9" w:rsidRDefault="00DB44A9" w:rsidP="00B84EEF">
      <w:pPr>
        <w:pStyle w:val="PlainText"/>
        <w:jc w:val="both"/>
        <w:rPr>
          <w:rFonts w:ascii="Arial" w:hAnsi="Arial" w:cs="Arial"/>
          <w:color w:val="004C84"/>
          <w:sz w:val="60"/>
          <w:szCs w:val="60"/>
        </w:rPr>
      </w:pPr>
    </w:p>
    <w:p w:rsidR="00DB44A9" w:rsidRPr="00A241F9" w:rsidRDefault="00DB44A9" w:rsidP="00DB44A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DB44A9" w:rsidRPr="00A241F9" w:rsidRDefault="00DB44A9" w:rsidP="00DB44A9">
      <w:pPr>
        <w:spacing w:line="276" w:lineRule="auto"/>
        <w:rPr>
          <w:rFonts w:ascii="Arial" w:hAnsi="Arial" w:cs="Arial"/>
          <w:sz w:val="22"/>
          <w:szCs w:val="22"/>
        </w:rPr>
      </w:pPr>
      <w:r w:rsidRPr="00563C59">
        <w:rPr>
          <w:rFonts w:ascii="Arial" w:hAnsi="Arial" w:cs="Arial"/>
          <w:sz w:val="22"/>
          <w:szCs w:val="22"/>
        </w:rPr>
        <w:t>At least A level and GCSE standard of education including Maths and English</w:t>
      </w:r>
      <w:r>
        <w:rPr>
          <w:rFonts w:ascii="Arial" w:hAnsi="Arial" w:cs="Arial"/>
          <w:sz w:val="22"/>
          <w:szCs w:val="22"/>
        </w:rPr>
        <w:t>, p</w:t>
      </w:r>
      <w:r w:rsidRPr="00563C59">
        <w:rPr>
          <w:rFonts w:ascii="Arial" w:hAnsi="Arial" w:cs="Arial"/>
          <w:sz w:val="22"/>
          <w:szCs w:val="22"/>
        </w:rPr>
        <w:t>lus relevant experience/potential as described below</w:t>
      </w:r>
      <w:r>
        <w:rPr>
          <w:rFonts w:ascii="Arial" w:hAnsi="Arial" w:cs="Arial"/>
          <w:sz w:val="22"/>
          <w:szCs w:val="22"/>
        </w:rPr>
        <w:t>:</w:t>
      </w:r>
    </w:p>
    <w:p w:rsidR="00DB44A9" w:rsidRDefault="00DB44A9" w:rsidP="00DB44A9">
      <w:pPr>
        <w:spacing w:after="120" w:line="276" w:lineRule="auto"/>
        <w:rPr>
          <w:rFonts w:ascii="Arial" w:hAnsi="Arial" w:cs="Arial"/>
          <w:b/>
          <w:color w:val="004C84"/>
          <w:sz w:val="28"/>
          <w:szCs w:val="28"/>
        </w:rPr>
      </w:pPr>
    </w:p>
    <w:p w:rsidR="00DB44A9" w:rsidRPr="00A241F9" w:rsidRDefault="00DB44A9" w:rsidP="00DB44A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DB44A9" w:rsidRPr="00563C59" w:rsidRDefault="00DB44A9" w:rsidP="00DB44A9">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Able to demonstrate practical experience of working in an intelligence led enforcement field and active involvement in criminal investigations.</w:t>
      </w:r>
    </w:p>
    <w:p w:rsidR="00DB44A9" w:rsidRPr="00563C59" w:rsidRDefault="00DB44A9" w:rsidP="00DB44A9">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Experienced in evidence gathering, statement writing, interviewing of suspects / witnesses, completion of case files, and familiarity with the court system (for applying for warrants and giving evidence).</w:t>
      </w:r>
    </w:p>
    <w:p w:rsidR="00DB44A9" w:rsidRPr="00563C59" w:rsidRDefault="00DB44A9" w:rsidP="00DB44A9">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Able to demonstrate a good working knowledge of investigative legislation, including the Police and Criminal Evidence Act, Criminal Procedures and Investigation Act 1996 and its Code of Practice, Regulation of Investigatory Powers Act 2000, Data Protection Act, and Proceeds of Crime Act.</w:t>
      </w:r>
    </w:p>
    <w:p w:rsidR="00DB44A9" w:rsidRPr="00563C59" w:rsidRDefault="00DB44A9" w:rsidP="00DB44A9">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An understanding of environmental legislation including the Environmental Permitting Regulations 2010, and Environment Act 1995.</w:t>
      </w:r>
    </w:p>
    <w:p w:rsidR="00DB44A9" w:rsidRPr="00563C59" w:rsidRDefault="00DB44A9" w:rsidP="00DB44A9">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Ability to follow corporate procedures and using computer packages including storing information in accordance with the Government Protective Marking Scheme, use of the Confidential source register, MEMEX or similar, and familiarity with the principles of the Enforcement and Sanctions statement.</w:t>
      </w:r>
    </w:p>
    <w:p w:rsidR="009346E0" w:rsidRDefault="00DB44A9" w:rsidP="009346E0">
      <w:pPr>
        <w:pStyle w:val="PlainText"/>
        <w:numPr>
          <w:ilvl w:val="0"/>
          <w:numId w:val="18"/>
        </w:numPr>
        <w:spacing w:line="276" w:lineRule="auto"/>
        <w:ind w:left="360"/>
        <w:rPr>
          <w:rFonts w:ascii="Arial" w:hAnsi="Arial" w:cs="Arial"/>
          <w:sz w:val="22"/>
          <w:szCs w:val="22"/>
        </w:rPr>
      </w:pPr>
      <w:r w:rsidRPr="00563C59">
        <w:rPr>
          <w:rFonts w:ascii="Arial" w:hAnsi="Arial" w:cs="Arial"/>
          <w:sz w:val="22"/>
          <w:szCs w:val="22"/>
        </w:rPr>
        <w:t>Able to proactively establish good working relationships with colleagues and internal and external partners.</w:t>
      </w:r>
    </w:p>
    <w:p w:rsidR="00B75014" w:rsidRPr="009346E0" w:rsidRDefault="00B75014" w:rsidP="009346E0">
      <w:pPr>
        <w:pStyle w:val="PlainText"/>
        <w:numPr>
          <w:ilvl w:val="0"/>
          <w:numId w:val="18"/>
        </w:numPr>
        <w:spacing w:line="276" w:lineRule="auto"/>
        <w:ind w:left="360"/>
        <w:rPr>
          <w:rFonts w:ascii="Arial" w:hAnsi="Arial" w:cs="Arial"/>
          <w:sz w:val="22"/>
          <w:szCs w:val="22"/>
        </w:rPr>
      </w:pPr>
      <w:r w:rsidRPr="009346E0">
        <w:rPr>
          <w:rFonts w:ascii="Arial" w:hAnsi="Arial" w:cs="Arial"/>
          <w:sz w:val="22"/>
          <w:szCs w:val="22"/>
        </w:rPr>
        <w:t>Proven ability to complete tasks accurately and with minimum supervision, either working individually or as part of a team.</w:t>
      </w:r>
    </w:p>
    <w:p w:rsidR="00B75014" w:rsidRDefault="00B75014" w:rsidP="00B75014">
      <w:pPr>
        <w:pStyle w:val="PlainText"/>
        <w:spacing w:line="276" w:lineRule="auto"/>
        <w:ind w:left="360"/>
        <w:rPr>
          <w:rFonts w:ascii="Arial" w:hAnsi="Arial" w:cs="Arial"/>
          <w:sz w:val="22"/>
          <w:szCs w:val="22"/>
        </w:rPr>
      </w:pPr>
    </w:p>
    <w:p w:rsidR="004D3F4D" w:rsidRDefault="004D3F4D" w:rsidP="00B84EEF">
      <w:pPr>
        <w:pStyle w:val="PlainText"/>
        <w:jc w:val="both"/>
        <w:rPr>
          <w:rFonts w:ascii="Arial" w:hAnsi="Arial" w:cs="Arial"/>
          <w:sz w:val="22"/>
          <w:szCs w:val="22"/>
        </w:rPr>
      </w:pPr>
    </w:p>
    <w:p w:rsidR="004E2455" w:rsidRDefault="00C10C38" w:rsidP="00DB44A9">
      <w:pPr>
        <w:jc w:val="both"/>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6608" behindDoc="0" locked="0" layoutInCell="1" allowOverlap="1" wp14:anchorId="3AAB9558" wp14:editId="638D3020">
            <wp:simplePos x="0" y="0"/>
            <wp:positionH relativeFrom="page">
              <wp:align>left</wp:align>
            </wp:positionH>
            <wp:positionV relativeFrom="paragraph">
              <wp:posOffset>0</wp:posOffset>
            </wp:positionV>
            <wp:extent cx="7560310" cy="2549525"/>
            <wp:effectExtent l="0" t="0" r="2540" b="3175"/>
            <wp:wrapThrough wrapText="bothSides">
              <wp:wrapPolygon edited="0">
                <wp:start x="0" y="0"/>
                <wp:lineTo x="0" y="21466"/>
                <wp:lineTo x="21553" y="21466"/>
                <wp:lineTo x="21553" y="0"/>
                <wp:lineTo x="0"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549525"/>
                    </a:xfrm>
                    <a:prstGeom prst="rect">
                      <a:avLst/>
                    </a:prstGeom>
                    <a:noFill/>
                    <a:ln w="9525">
                      <a:noFill/>
                      <a:miter lim="800000"/>
                      <a:headEnd/>
                      <a:tailEnd/>
                    </a:ln>
                  </pic:spPr>
                </pic:pic>
              </a:graphicData>
            </a:graphic>
            <wp14:sizeRelV relativeFrom="margin">
              <wp14:pctHeight>0</wp14:pctHeight>
            </wp14:sizeRelV>
          </wp:anchor>
        </w:drawing>
      </w:r>
      <w:r w:rsidR="00B81DA8">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B75014" w:rsidRDefault="00B75014" w:rsidP="00DB44A9">
      <w:pPr>
        <w:jc w:val="both"/>
        <w:rPr>
          <w:rFonts w:ascii="Arial" w:hAnsi="Arial" w:cs="Arial"/>
          <w:color w:val="004C84"/>
          <w:sz w:val="60"/>
          <w:szCs w:val="60"/>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r w:rsidR="00B75014">
        <w:rPr>
          <w:rFonts w:ascii="Arial" w:hAnsi="Arial" w:cs="Arial"/>
          <w:sz w:val="22"/>
          <w:szCs w:val="22"/>
        </w:rPr>
        <w:t>For further detail please contact</w:t>
      </w:r>
    </w:p>
    <w:p w:rsidR="00DB44A9" w:rsidRDefault="00DB44A9" w:rsidP="00E5041C">
      <w:pPr>
        <w:pStyle w:val="PlainText"/>
        <w:spacing w:line="276" w:lineRule="auto"/>
        <w:rPr>
          <w:rFonts w:ascii="Arial" w:hAnsi="Arial" w:cs="Arial"/>
          <w:sz w:val="22"/>
          <w:szCs w:val="22"/>
        </w:rPr>
      </w:pPr>
    </w:p>
    <w:p w:rsidR="00DB44A9" w:rsidRDefault="00DB44A9" w:rsidP="00DB44A9">
      <w:pPr>
        <w:pStyle w:val="PlainText"/>
        <w:spacing w:line="276" w:lineRule="auto"/>
        <w:rPr>
          <w:rStyle w:val="Hyperlink"/>
          <w:rFonts w:ascii="Arial" w:hAnsi="Arial" w:cs="Arial"/>
          <w:color w:val="auto"/>
          <w:sz w:val="22"/>
          <w:szCs w:val="22"/>
        </w:rPr>
      </w:pPr>
      <w:r w:rsidRPr="00C9360D">
        <w:rPr>
          <w:rFonts w:ascii="Arial" w:hAnsi="Arial" w:cs="Arial"/>
          <w:sz w:val="22"/>
          <w:szCs w:val="22"/>
        </w:rPr>
        <w:t xml:space="preserve">James Foy – </w:t>
      </w:r>
      <w:hyperlink r:id="rId28" w:history="1">
        <w:r w:rsidRPr="00C9360D">
          <w:rPr>
            <w:rStyle w:val="Hyperlink"/>
            <w:rFonts w:ascii="Arial" w:hAnsi="Arial" w:cs="Arial"/>
            <w:color w:val="auto"/>
            <w:sz w:val="22"/>
            <w:szCs w:val="22"/>
          </w:rPr>
          <w:t>james.foy@environment-agency.gov.uk</w:t>
        </w:r>
      </w:hyperlink>
      <w:r w:rsidRPr="008F1E5D">
        <w:t xml:space="preserve"> </w:t>
      </w:r>
      <w:r w:rsidRPr="008F1E5D">
        <w:rPr>
          <w:rStyle w:val="Hyperlink"/>
          <w:rFonts w:ascii="Arial" w:hAnsi="Arial" w:cs="Arial"/>
          <w:color w:val="auto"/>
          <w:sz w:val="22"/>
          <w:szCs w:val="22"/>
        </w:rPr>
        <w:t>Telephone: 07974954446</w:t>
      </w:r>
    </w:p>
    <w:p w:rsidR="00DB44A9" w:rsidRDefault="00DB44A9" w:rsidP="00DB44A9">
      <w:pPr>
        <w:pStyle w:val="PlainText"/>
        <w:spacing w:line="276" w:lineRule="auto"/>
        <w:rPr>
          <w:rStyle w:val="Hyperlink"/>
          <w:rFonts w:ascii="Arial" w:hAnsi="Arial" w:cs="Arial"/>
          <w:color w:val="auto"/>
          <w:sz w:val="22"/>
          <w:szCs w:val="22"/>
        </w:rPr>
      </w:pPr>
    </w:p>
    <w:p w:rsidR="00DB44A9" w:rsidRPr="00C9360D" w:rsidRDefault="00DB44A9" w:rsidP="00DB44A9">
      <w:pPr>
        <w:pStyle w:val="PlainText"/>
        <w:spacing w:line="276" w:lineRule="auto"/>
        <w:rPr>
          <w:rFonts w:ascii="Arial" w:hAnsi="Arial" w:cs="Arial"/>
          <w:sz w:val="22"/>
          <w:szCs w:val="22"/>
        </w:rPr>
      </w:pPr>
    </w:p>
    <w:p w:rsidR="00DB44A9" w:rsidRDefault="00DB44A9" w:rsidP="00E5041C">
      <w:pPr>
        <w:pStyle w:val="PlainText"/>
        <w:spacing w:line="276" w:lineRule="auto"/>
        <w:rPr>
          <w:rFonts w:ascii="Arial" w:hAnsi="Arial" w:cs="Arial"/>
          <w:sz w:val="22"/>
          <w:szCs w:val="22"/>
        </w:rPr>
      </w:pPr>
      <w:r w:rsidRPr="00C9360D">
        <w:rPr>
          <w:rFonts w:ascii="Arial" w:hAnsi="Arial" w:cs="Arial"/>
          <w:sz w:val="22"/>
          <w:szCs w:val="22"/>
        </w:rPr>
        <w:t xml:space="preserve">We are looking for someone </w:t>
      </w:r>
      <w:r w:rsidR="00B75014">
        <w:rPr>
          <w:rFonts w:ascii="Arial" w:hAnsi="Arial" w:cs="Arial"/>
          <w:sz w:val="22"/>
          <w:szCs w:val="22"/>
        </w:rPr>
        <w:t>who</w:t>
      </w:r>
      <w:r w:rsidRPr="00C9360D">
        <w:rPr>
          <w:rFonts w:ascii="Arial" w:hAnsi="Arial" w:cs="Arial"/>
          <w:sz w:val="22"/>
          <w:szCs w:val="22"/>
        </w:rPr>
        <w:t xml:space="preserve"> is ideally located in the Midlands area who can work from our Solihull office regularly</w:t>
      </w:r>
      <w:r>
        <w:rPr>
          <w:rFonts w:ascii="Arial" w:hAnsi="Arial" w:cs="Arial"/>
          <w:sz w:val="22"/>
          <w:szCs w:val="22"/>
        </w:rPr>
        <w:t xml:space="preserve"> (Transferring to Birmingham City Centre – February 2020)</w:t>
      </w:r>
      <w:r w:rsidR="004E2455">
        <w:rPr>
          <w:rFonts w:ascii="Arial" w:hAnsi="Arial" w:cs="Arial"/>
          <w:sz w:val="22"/>
          <w:szCs w:val="22"/>
        </w:rPr>
        <w:t xml:space="preserve">. </w:t>
      </w:r>
      <w:r w:rsidRPr="00C9360D">
        <w:rPr>
          <w:rFonts w:ascii="Arial" w:hAnsi="Arial" w:cs="Arial"/>
          <w:sz w:val="22"/>
          <w:szCs w:val="22"/>
        </w:rPr>
        <w:t>However, we will consider other locations, where national travel will then be expected.</w:t>
      </w:r>
    </w:p>
    <w:p w:rsidR="00E5041C" w:rsidRPr="00E01AC5" w:rsidRDefault="00E5041C" w:rsidP="00E5041C">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DB44A9" w:rsidRDefault="00DB44A9" w:rsidP="00DB44A9">
      <w:pPr>
        <w:pStyle w:val="PlainText"/>
        <w:spacing w:line="276" w:lineRule="auto"/>
        <w:rPr>
          <w:rFonts w:ascii="Arial" w:hAnsi="Arial" w:cs="Arial"/>
          <w:sz w:val="22"/>
          <w:szCs w:val="22"/>
        </w:rPr>
      </w:pPr>
    </w:p>
    <w:p w:rsidR="00DB44A9" w:rsidRDefault="00DB44A9" w:rsidP="00DB44A9">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DB44A9" w:rsidRDefault="00DB44A9" w:rsidP="00DB44A9">
      <w:pPr>
        <w:pStyle w:val="PlainText"/>
        <w:spacing w:line="276" w:lineRule="auto"/>
        <w:rPr>
          <w:rFonts w:ascii="Arial" w:hAnsi="Arial" w:cs="Arial"/>
          <w:sz w:val="22"/>
          <w:szCs w:val="22"/>
        </w:rPr>
      </w:pPr>
    </w:p>
    <w:p w:rsidR="00DB44A9" w:rsidRDefault="00DB44A9" w:rsidP="00DB44A9">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D113C7"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758440"/>
            <wp:effectExtent l="0" t="0" r="2540" b="381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758440"/>
                    </a:xfrm>
                    <a:prstGeom prst="rect">
                      <a:avLst/>
                    </a:prstGeom>
                    <a:noFill/>
                    <a:ln w="9525">
                      <a:noFill/>
                      <a:miter lim="800000"/>
                      <a:headEnd/>
                      <a:tailEnd/>
                    </a:ln>
                  </pic:spPr>
                </pic:pic>
              </a:graphicData>
            </a:graphic>
            <wp14:sizeRelV relativeFrom="margin">
              <wp14:pctHeight>0</wp14:pctHeight>
            </wp14:sizeRelV>
          </wp:anchor>
        </w:drawing>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C10C38">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4E2455" w:rsidRPr="002F0588" w:rsidRDefault="004E245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4E2455" w:rsidRDefault="004E2455"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B20998"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F0" w:rsidRDefault="005E7EF0" w:rsidP="00165039">
      <w:r>
        <w:separator/>
      </w:r>
    </w:p>
  </w:endnote>
  <w:endnote w:type="continuationSeparator" w:id="0">
    <w:p w:rsidR="005E7EF0" w:rsidRDefault="005E7EF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113C7">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E7EF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6201C"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46D22" w:rsidRPr="009C3D40">
      <w:rPr>
        <w:rFonts w:ascii="Arial" w:hAnsi="Arial" w:cs="Arial"/>
        <w:b/>
        <w:noProof/>
        <w:color w:val="002060"/>
        <w:sz w:val="22"/>
        <w:szCs w:val="22"/>
        <w:lang w:eastAsia="en-GB"/>
      </w:rPr>
      <w:t>Feb</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FE7C2E" w:rsidRPr="009C3D40">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F0" w:rsidRDefault="005E7EF0" w:rsidP="00165039">
      <w:r>
        <w:separator/>
      </w:r>
    </w:p>
  </w:footnote>
  <w:footnote w:type="continuationSeparator" w:id="0">
    <w:p w:rsidR="005E7EF0" w:rsidRDefault="005E7EF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A4E"/>
    <w:multiLevelType w:val="hybridMultilevel"/>
    <w:tmpl w:val="DAE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02AF"/>
    <w:multiLevelType w:val="hybridMultilevel"/>
    <w:tmpl w:val="6554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C37FA"/>
    <w:multiLevelType w:val="hybridMultilevel"/>
    <w:tmpl w:val="81ECD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B15AD"/>
    <w:multiLevelType w:val="hybridMultilevel"/>
    <w:tmpl w:val="172A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F712D"/>
    <w:multiLevelType w:val="hybridMultilevel"/>
    <w:tmpl w:val="1E4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0404E47"/>
    <w:multiLevelType w:val="hybridMultilevel"/>
    <w:tmpl w:val="6BE8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F1F83"/>
    <w:multiLevelType w:val="hybridMultilevel"/>
    <w:tmpl w:val="341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86054BC"/>
    <w:multiLevelType w:val="hybridMultilevel"/>
    <w:tmpl w:val="049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4"/>
  </w:num>
  <w:num w:numId="5">
    <w:abstractNumId w:val="6"/>
  </w:num>
  <w:num w:numId="6">
    <w:abstractNumId w:val="0"/>
  </w:num>
  <w:num w:numId="7">
    <w:abstractNumId w:val="11"/>
  </w:num>
  <w:num w:numId="8">
    <w:abstractNumId w:val="7"/>
  </w:num>
  <w:num w:numId="9">
    <w:abstractNumId w:val="2"/>
  </w:num>
  <w:num w:numId="10">
    <w:abstractNumId w:val="15"/>
  </w:num>
  <w:num w:numId="11">
    <w:abstractNumId w:val="9"/>
  </w:num>
  <w:num w:numId="12">
    <w:abstractNumId w:val="4"/>
  </w:num>
  <w:num w:numId="13">
    <w:abstractNumId w:val="1"/>
  </w:num>
  <w:num w:numId="14">
    <w:abstractNumId w:val="13"/>
  </w:num>
  <w:num w:numId="15">
    <w:abstractNumId w:val="16"/>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0549"/>
    <w:rsid w:val="00053E85"/>
    <w:rsid w:val="0006201C"/>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7D54"/>
    <w:rsid w:val="0026031E"/>
    <w:rsid w:val="00262070"/>
    <w:rsid w:val="00271827"/>
    <w:rsid w:val="002819C3"/>
    <w:rsid w:val="002A6840"/>
    <w:rsid w:val="002A69E8"/>
    <w:rsid w:val="002C10FB"/>
    <w:rsid w:val="002D0259"/>
    <w:rsid w:val="002D770B"/>
    <w:rsid w:val="002E0C6A"/>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7385D"/>
    <w:rsid w:val="004813D3"/>
    <w:rsid w:val="0048562D"/>
    <w:rsid w:val="00485C5D"/>
    <w:rsid w:val="00491B2B"/>
    <w:rsid w:val="0049401F"/>
    <w:rsid w:val="00495A9F"/>
    <w:rsid w:val="004C6BE2"/>
    <w:rsid w:val="004D3F4D"/>
    <w:rsid w:val="004D5F90"/>
    <w:rsid w:val="004E092A"/>
    <w:rsid w:val="004E2455"/>
    <w:rsid w:val="004F0160"/>
    <w:rsid w:val="004F5425"/>
    <w:rsid w:val="005028D9"/>
    <w:rsid w:val="005156C7"/>
    <w:rsid w:val="00525179"/>
    <w:rsid w:val="005306B3"/>
    <w:rsid w:val="005837A7"/>
    <w:rsid w:val="00583B07"/>
    <w:rsid w:val="0059166E"/>
    <w:rsid w:val="005B4148"/>
    <w:rsid w:val="005E6DEC"/>
    <w:rsid w:val="005E7EF0"/>
    <w:rsid w:val="005F4310"/>
    <w:rsid w:val="005F49F5"/>
    <w:rsid w:val="00654DAB"/>
    <w:rsid w:val="00664BDD"/>
    <w:rsid w:val="00674531"/>
    <w:rsid w:val="00674720"/>
    <w:rsid w:val="0067486A"/>
    <w:rsid w:val="0069665F"/>
    <w:rsid w:val="006B7228"/>
    <w:rsid w:val="006C2F24"/>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16C5E"/>
    <w:rsid w:val="00920C49"/>
    <w:rsid w:val="009212D2"/>
    <w:rsid w:val="00922669"/>
    <w:rsid w:val="009249AC"/>
    <w:rsid w:val="009346E0"/>
    <w:rsid w:val="00946D22"/>
    <w:rsid w:val="00947454"/>
    <w:rsid w:val="00983329"/>
    <w:rsid w:val="00985109"/>
    <w:rsid w:val="0098651D"/>
    <w:rsid w:val="009900C6"/>
    <w:rsid w:val="009943EB"/>
    <w:rsid w:val="009A04D5"/>
    <w:rsid w:val="009B3B56"/>
    <w:rsid w:val="009C3D40"/>
    <w:rsid w:val="009D001B"/>
    <w:rsid w:val="009F7839"/>
    <w:rsid w:val="00A052E4"/>
    <w:rsid w:val="00A13433"/>
    <w:rsid w:val="00A34E99"/>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0998"/>
    <w:rsid w:val="00B26732"/>
    <w:rsid w:val="00B40B53"/>
    <w:rsid w:val="00B4234F"/>
    <w:rsid w:val="00B46967"/>
    <w:rsid w:val="00B50B4F"/>
    <w:rsid w:val="00B63F9A"/>
    <w:rsid w:val="00B6707B"/>
    <w:rsid w:val="00B74670"/>
    <w:rsid w:val="00B75014"/>
    <w:rsid w:val="00B81DA8"/>
    <w:rsid w:val="00B84EEF"/>
    <w:rsid w:val="00B9076B"/>
    <w:rsid w:val="00BA79C1"/>
    <w:rsid w:val="00BB2561"/>
    <w:rsid w:val="00BB5F80"/>
    <w:rsid w:val="00BD05B1"/>
    <w:rsid w:val="00BF45FA"/>
    <w:rsid w:val="00C03D44"/>
    <w:rsid w:val="00C06275"/>
    <w:rsid w:val="00C10C38"/>
    <w:rsid w:val="00C138C5"/>
    <w:rsid w:val="00C15D6C"/>
    <w:rsid w:val="00C30896"/>
    <w:rsid w:val="00C31CDB"/>
    <w:rsid w:val="00C86A3A"/>
    <w:rsid w:val="00C86EEA"/>
    <w:rsid w:val="00C96008"/>
    <w:rsid w:val="00CA0AC9"/>
    <w:rsid w:val="00CB6A02"/>
    <w:rsid w:val="00CC7B19"/>
    <w:rsid w:val="00CE799C"/>
    <w:rsid w:val="00CF4B42"/>
    <w:rsid w:val="00D113C7"/>
    <w:rsid w:val="00D15A25"/>
    <w:rsid w:val="00D324BE"/>
    <w:rsid w:val="00D539FC"/>
    <w:rsid w:val="00D6410D"/>
    <w:rsid w:val="00D73121"/>
    <w:rsid w:val="00D9328A"/>
    <w:rsid w:val="00D9355F"/>
    <w:rsid w:val="00DA5017"/>
    <w:rsid w:val="00DB28C2"/>
    <w:rsid w:val="00DB44A9"/>
    <w:rsid w:val="00DC3864"/>
    <w:rsid w:val="00DC67B8"/>
    <w:rsid w:val="00DF7984"/>
    <w:rsid w:val="00E01AC5"/>
    <w:rsid w:val="00E159BA"/>
    <w:rsid w:val="00E20A1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72"/>
    <w:qFormat/>
    <w:rsid w:val="00B74670"/>
    <w:pPr>
      <w:spacing w:line="276" w:lineRule="auto"/>
      <w:ind w:left="720"/>
      <w:contextualSpacing/>
    </w:pPr>
    <w:rPr>
      <w:rFonts w:ascii="Arial" w:hAnsi="Arial"/>
      <w:sz w:val="22"/>
    </w:rPr>
  </w:style>
  <w:style w:type="character" w:styleId="CommentReference">
    <w:name w:val="annotation reference"/>
    <w:basedOn w:val="DefaultParagraphFont"/>
    <w:uiPriority w:val="99"/>
    <w:semiHidden/>
    <w:unhideWhenUsed/>
    <w:rsid w:val="00E20A1A"/>
    <w:rPr>
      <w:sz w:val="16"/>
      <w:szCs w:val="16"/>
    </w:rPr>
  </w:style>
  <w:style w:type="paragraph" w:styleId="CommentText">
    <w:name w:val="annotation text"/>
    <w:basedOn w:val="Normal"/>
    <w:link w:val="CommentTextChar"/>
    <w:uiPriority w:val="99"/>
    <w:semiHidden/>
    <w:unhideWhenUsed/>
    <w:rsid w:val="00E20A1A"/>
    <w:rPr>
      <w:sz w:val="20"/>
      <w:szCs w:val="20"/>
    </w:rPr>
  </w:style>
  <w:style w:type="character" w:customStyle="1" w:styleId="CommentTextChar">
    <w:name w:val="Comment Text Char"/>
    <w:basedOn w:val="DefaultParagraphFont"/>
    <w:link w:val="CommentText"/>
    <w:uiPriority w:val="99"/>
    <w:semiHidden/>
    <w:rsid w:val="00E20A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ames.foy@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7545-F877-4F43-9872-A90CFA9D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Bunce, Marie</cp:lastModifiedBy>
  <cp:revision>4</cp:revision>
  <cp:lastPrinted>2018-11-15T08:56:00Z</cp:lastPrinted>
  <dcterms:created xsi:type="dcterms:W3CDTF">2019-08-16T12:25:00Z</dcterms:created>
  <dcterms:modified xsi:type="dcterms:W3CDTF">2019-08-16T12:26:00Z</dcterms:modified>
</cp:coreProperties>
</file>