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3191BD7D"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FD00B1">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747B801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806AD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B4D158D"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806AD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7336F9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806AD4">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17409B51"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49DF226" w14:textId="74C40EBB" w:rsidR="00FD00B1" w:rsidRPr="00FD00B1" w:rsidRDefault="00FD00B1" w:rsidP="00FD00B1">
      <w:pPr>
        <w:spacing w:before="120" w:after="120"/>
        <w:rPr>
          <w:rFonts w:ascii="Arial" w:eastAsia="Times New Roman" w:hAnsi="Arial" w:cs="Arial"/>
          <w:b/>
          <w:i w:val="0"/>
          <w:iCs w:val="0"/>
          <w:sz w:val="22"/>
          <w:szCs w:val="22"/>
          <w:lang w:eastAsia="en-GB"/>
        </w:rPr>
      </w:pPr>
      <w:r w:rsidRPr="00FD00B1">
        <w:rPr>
          <w:rFonts w:ascii="Arial" w:hAnsi="Arial" w:cs="Arial"/>
          <w:i w:val="0"/>
          <w:sz w:val="22"/>
          <w:szCs w:val="22"/>
        </w:rPr>
        <w:t xml:space="preserve">Acts as specialist or team leader. Role accountabilities can be interchangeable depending on the team and work being delivered but the overarching theme of all roles is </w:t>
      </w:r>
      <w:r w:rsidRPr="00FD00B1">
        <w:rPr>
          <w:rFonts w:ascii="Arial" w:eastAsia="Times New Roman" w:hAnsi="Arial" w:cs="Arial"/>
          <w:i w:val="0"/>
          <w:sz w:val="22"/>
          <w:szCs w:val="22"/>
          <w:lang w:eastAsia="en-GB"/>
        </w:rPr>
        <w:t>leadership and assurance of our asset management services.</w:t>
      </w:r>
    </w:p>
    <w:p w14:paraId="604FD1A4" w14:textId="2076059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 xml:space="preserve">Specialist roles contribute to delivery of environmental objectives by acting as the technical advisor within specific area of expertise. Team leader roles contribute through the management of a team to deliver on the specific aspects of the asset management whole lifecycle. </w:t>
      </w:r>
    </w:p>
    <w:p w14:paraId="00E14C4A" w14:textId="6AC1037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Roles may be responsible for directing project resources in a matrix structure working across the organisation or wider.</w:t>
      </w:r>
    </w:p>
    <w:p w14:paraId="5E385DAA" w14:textId="77777777"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Works within a broad framework and outputs are subject to review.</w:t>
      </w: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46F7CCB"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Specialists:</w:t>
      </w:r>
    </w:p>
    <w:p w14:paraId="2B2F688B" w14:textId="31F16A79"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Provide expertise to support delivery of outcomes from our assets. This may involve advising teams and external partners in the execution of asset management activity, developing and implementing policy &amp; processes.</w:t>
      </w:r>
    </w:p>
    <w:p w14:paraId="54CA555E" w14:textId="77777777"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lastRenderedPageBreak/>
        <w:t>Produce and / or review documentation such as technical designs, risk assessments, reports or instructions to support management decisions and ways of working.</w:t>
      </w:r>
    </w:p>
    <w:p w14:paraId="336380C9"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Team leaders:</w:t>
      </w:r>
    </w:p>
    <w:p w14:paraId="25CF946A" w14:textId="5B2A51C2"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Responsible for a team, providing leadership, direction and prioritising team activities in delivery to achieve specific</w:t>
      </w:r>
      <w:r w:rsidRPr="00FD00B1">
        <w:rPr>
          <w:rFonts w:ascii="Arial" w:eastAsia="Times New Roman" w:hAnsi="Arial" w:cs="Arial"/>
          <w:i w:val="0"/>
          <w:sz w:val="22"/>
          <w:szCs w:val="22"/>
          <w:lang w:eastAsia="en-GB"/>
        </w:rPr>
        <w:t xml:space="preserve"> asset management activities.</w:t>
      </w:r>
    </w:p>
    <w:p w14:paraId="0F18B87A" w14:textId="2B5C894F"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business objectives</w:t>
      </w:r>
    </w:p>
    <w:p w14:paraId="4269D542" w14:textId="77777777" w:rsidR="00FD00B1" w:rsidRPr="00FD00B1" w:rsidRDefault="00FD00B1" w:rsidP="00FD00B1">
      <w:pPr>
        <w:spacing w:before="120" w:after="120"/>
        <w:rPr>
          <w:rFonts w:ascii="Arial" w:eastAsia="Times New Roman" w:hAnsi="Arial" w:cs="Arial"/>
          <w:b/>
          <w:i w:val="0"/>
          <w:sz w:val="22"/>
          <w:szCs w:val="22"/>
          <w:lang w:eastAsia="en-GB"/>
        </w:rPr>
      </w:pPr>
      <w:r w:rsidRPr="00FD00B1">
        <w:rPr>
          <w:rFonts w:ascii="Arial" w:hAnsi="Arial" w:cs="Arial"/>
          <w:b/>
          <w:i w:val="0"/>
          <w:sz w:val="22"/>
          <w:szCs w:val="22"/>
        </w:rPr>
        <w:t>All roles</w:t>
      </w:r>
      <w:r w:rsidRPr="00FD00B1">
        <w:rPr>
          <w:rFonts w:ascii="Arial" w:eastAsia="Times New Roman" w:hAnsi="Arial" w:cs="Arial"/>
          <w:b/>
          <w:i w:val="0"/>
          <w:sz w:val="22"/>
          <w:szCs w:val="22"/>
          <w:lang w:eastAsia="en-GB"/>
        </w:rPr>
        <w:t>:</w:t>
      </w:r>
    </w:p>
    <w:p w14:paraId="03DA84E1" w14:textId="4F72DE57" w:rsidR="00FD00B1" w:rsidRPr="00FD00B1" w:rsidRDefault="00FD00B1" w:rsidP="00FD00B1">
      <w:pPr>
        <w:pStyle w:val="ListParagraph"/>
        <w:numPr>
          <w:ilvl w:val="0"/>
          <w:numId w:val="28"/>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Plan and manage progress of work in line with defined plans. Identify risks to the delivery of priorities, making appropriate action to resolve issues. Some roles manage internal and / or external resources.</w:t>
      </w:r>
    </w:p>
    <w:p w14:paraId="408F163A" w14:textId="42D56A9C"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eastAsia="Times New Roman" w:hAnsi="Arial" w:cs="Arial"/>
          <w:i w:val="0"/>
          <w:sz w:val="22"/>
          <w:szCs w:val="22"/>
          <w:lang w:eastAsia="en-GB"/>
        </w:rPr>
        <w:t>Develop and maintain relationships, internally and externally to minimise the risks associated with our assets. In some cases, may be required to represent the Environment Agency at local government and public meetings, or similar. Roles may be required to work with colleagues across the Defra group to ensure services are del</w:t>
      </w:r>
      <w:r>
        <w:rPr>
          <w:rFonts w:ascii="Arial" w:eastAsia="Times New Roman" w:hAnsi="Arial" w:cs="Arial"/>
          <w:i w:val="0"/>
          <w:sz w:val="22"/>
          <w:szCs w:val="22"/>
          <w:lang w:eastAsia="en-GB"/>
        </w:rPr>
        <w:t>ivered in the best way possible.</w:t>
      </w:r>
    </w:p>
    <w:p w14:paraId="288E44FA" w14:textId="66B684E5"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hAnsi="Arial" w:cs="Arial"/>
          <w:i w:val="0"/>
          <w:sz w:val="22"/>
          <w:szCs w:val="22"/>
        </w:rPr>
        <w:t xml:space="preserve">May lead projects, usually </w:t>
      </w:r>
      <w:r w:rsidRPr="00FD00B1">
        <w:rPr>
          <w:rFonts w:ascii="Arial" w:eastAsia="Times New Roman" w:hAnsi="Arial" w:cs="Arial"/>
          <w:i w:val="0"/>
          <w:sz w:val="22"/>
          <w:szCs w:val="22"/>
          <w:lang w:eastAsia="en-GB"/>
        </w:rPr>
        <w:t xml:space="preserve">to bring about effective change or improve business support services. </w:t>
      </w:r>
      <w:r w:rsidR="00806AD4">
        <w:rPr>
          <w:rFonts w:ascii="Arial" w:eastAsia="Times New Roman" w:hAnsi="Arial" w:cs="Arial"/>
          <w:i w:val="0"/>
          <w:sz w:val="22"/>
          <w:szCs w:val="22"/>
          <w:lang w:eastAsia="en-GB"/>
        </w:rPr>
        <w:t>M</w:t>
      </w:r>
      <w:r w:rsidRPr="00FD00B1">
        <w:rPr>
          <w:rFonts w:ascii="Arial" w:eastAsia="Times New Roman" w:hAnsi="Arial" w:cs="Arial"/>
          <w:i w:val="0"/>
          <w:sz w:val="22"/>
          <w:szCs w:val="22"/>
          <w:lang w:eastAsia="en-GB"/>
        </w:rPr>
        <w:t>ay contribute to larger more complex projects.</w:t>
      </w:r>
    </w:p>
    <w:p w14:paraId="4573FF78" w14:textId="77777777" w:rsidR="00FD00B1" w:rsidRPr="00FD00B1" w:rsidRDefault="00FD00B1" w:rsidP="00FD00B1">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8ECF9D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iCs w:val="0"/>
          <w:sz w:val="22"/>
          <w:szCs w:val="22"/>
          <w:lang w:eastAsia="en-GB"/>
        </w:rPr>
      </w:pPr>
      <w:r w:rsidRPr="00696FD9">
        <w:rPr>
          <w:rFonts w:ascii="Arial" w:eastAsia="Times New Roman" w:hAnsi="Arial" w:cs="Arial"/>
          <w:i w:val="0"/>
          <w:sz w:val="22"/>
          <w:szCs w:val="22"/>
          <w:lang w:eastAsia="en-GB"/>
        </w:rPr>
        <w:t>Roles require proven experience, usually gained within a relevant field. Depending on the role, this could be specific technical, engineering or other relevant specialised expertise / people management / project management.</w:t>
      </w:r>
    </w:p>
    <w:p w14:paraId="663A998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7121C99B"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Needs to understand management of budgets, revenue and / or capital expenditure.</w:t>
      </w:r>
    </w:p>
    <w:p w14:paraId="3840242A"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typically require a relevant degree or equivalent experience</w:t>
      </w:r>
    </w:p>
    <w:p w14:paraId="0FB8259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at this grade in this job family may require professional qualifications or Chartered status.</w:t>
      </w:r>
    </w:p>
    <w:p w14:paraId="1A100AAE" w14:textId="2687E761" w:rsidR="00D634D1" w:rsidRPr="00696FD9" w:rsidRDefault="00696FD9" w:rsidP="00696FD9">
      <w:pPr>
        <w:pStyle w:val="ListParagraph"/>
        <w:numPr>
          <w:ilvl w:val="0"/>
          <w:numId w:val="34"/>
        </w:numPr>
        <w:spacing w:before="120" w:after="120"/>
        <w:ind w:left="426"/>
        <w:jc w:val="both"/>
        <w:rPr>
          <w:rFonts w:ascii="Arial" w:hAnsi="Arial" w:cs="Arial"/>
          <w:b/>
          <w:i w:val="0"/>
          <w:sz w:val="22"/>
          <w:szCs w:val="22"/>
        </w:rPr>
      </w:pPr>
      <w:r w:rsidRPr="00696FD9">
        <w:rPr>
          <w:rFonts w:ascii="Arial" w:eastAsia="Times New Roman" w:hAnsi="Arial" w:cs="Arial"/>
          <w:i w:val="0"/>
          <w:sz w:val="22"/>
          <w:szCs w:val="22"/>
          <w:lang w:eastAsia="en-GB"/>
        </w:rPr>
        <w:t>For some roles specialised and /or professional qualifications are mandatory.</w:t>
      </w:r>
    </w:p>
    <w:p w14:paraId="5010CE3E" w14:textId="77777777" w:rsidR="00696FD9" w:rsidRDefault="00696FD9" w:rsidP="00696FD9">
      <w:pPr>
        <w:spacing w:before="120" w:after="120"/>
        <w:jc w:val="both"/>
        <w:rPr>
          <w:rFonts w:ascii="Arial" w:hAnsi="Arial" w:cs="Arial"/>
          <w:b/>
          <w:i w:val="0"/>
          <w:sz w:val="22"/>
          <w:szCs w:val="22"/>
        </w:rPr>
      </w:pPr>
    </w:p>
    <w:p w14:paraId="5E705A15" w14:textId="77777777" w:rsidR="00696FD9" w:rsidRDefault="00696FD9" w:rsidP="00696FD9">
      <w:pPr>
        <w:spacing w:before="120" w:after="120"/>
        <w:jc w:val="both"/>
        <w:rPr>
          <w:rFonts w:ascii="Arial" w:hAnsi="Arial" w:cs="Arial"/>
          <w:b/>
          <w:i w:val="0"/>
          <w:sz w:val="22"/>
          <w:szCs w:val="22"/>
        </w:rPr>
      </w:pPr>
    </w:p>
    <w:p w14:paraId="173CBBD0" w14:textId="77777777" w:rsidR="00696FD9" w:rsidRPr="00696FD9" w:rsidRDefault="00696FD9" w:rsidP="00696FD9">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1DF8AB7" w14:textId="14BFC524" w:rsidR="00C41BE2" w:rsidRPr="00C41BE2" w:rsidRDefault="00C41BE2" w:rsidP="00C41BE2">
      <w:pPr>
        <w:pStyle w:val="ListParagraph"/>
        <w:numPr>
          <w:ilvl w:val="0"/>
          <w:numId w:val="22"/>
        </w:numPr>
        <w:spacing w:before="120" w:after="120"/>
        <w:contextualSpacing w:val="0"/>
        <w:rPr>
          <w:rFonts w:ascii="Arial" w:hAnsi="Arial" w:cs="Arial"/>
          <w:b/>
          <w:i w:val="0"/>
          <w:iCs w:val="0"/>
          <w:sz w:val="22"/>
          <w:szCs w:val="22"/>
        </w:rPr>
      </w:pPr>
      <w:r w:rsidRPr="00C41BE2">
        <w:rPr>
          <w:rFonts w:ascii="Arial" w:hAnsi="Arial" w:cs="Arial"/>
          <w:i w:val="0"/>
          <w:sz w:val="22"/>
          <w:szCs w:val="22"/>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66EC0CD8" w14:textId="1D795FA6"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Promotes inclusion by respecting differences in our workforce and works to build a supportive &amp; engaging workplace. </w:t>
      </w:r>
    </w:p>
    <w:p w14:paraId="3E936C7C" w14:textId="47726F02"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Required to understand, influence and negotiate with internal and external stakeholders. Needs to understand the audience and communicate at the right level.</w:t>
      </w:r>
    </w:p>
    <w:p w14:paraId="2BF69D50" w14:textId="7DAFC860"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Ensures work is consistently delivered to required standards and service levels while reflecting </w:t>
      </w:r>
      <w:r w:rsidRPr="00C41BE2">
        <w:rPr>
          <w:rFonts w:ascii="Arial" w:eastAsia="Times New Roman" w:hAnsi="Arial" w:cs="Arial"/>
          <w:i w:val="0"/>
          <w:sz w:val="22"/>
          <w:szCs w:val="22"/>
          <w:lang w:eastAsia="en-GB"/>
        </w:rPr>
        <w:t>best practice ways of working.</w:t>
      </w:r>
      <w:r w:rsidRPr="00C41BE2">
        <w:rPr>
          <w:rFonts w:ascii="Arial" w:hAnsi="Arial" w:cs="Arial"/>
          <w:i w:val="0"/>
          <w:sz w:val="22"/>
          <w:szCs w:val="22"/>
        </w:rPr>
        <w:tab/>
      </w:r>
    </w:p>
    <w:p w14:paraId="2EFDC47B" w14:textId="77777777" w:rsidR="00C41BE2" w:rsidRPr="00C41BE2" w:rsidRDefault="00C41BE2" w:rsidP="00C41BE2">
      <w:pPr>
        <w:pStyle w:val="ListParagraph"/>
        <w:numPr>
          <w:ilvl w:val="0"/>
          <w:numId w:val="22"/>
        </w:numPr>
        <w:spacing w:before="120" w:after="120"/>
        <w:contextualSpacing w:val="0"/>
        <w:rPr>
          <w:b/>
          <w:i w:val="0"/>
          <w:sz w:val="22"/>
          <w:szCs w:val="22"/>
        </w:rPr>
      </w:pPr>
      <w:r w:rsidRPr="00C41BE2">
        <w:rPr>
          <w:rFonts w:ascii="Arial" w:hAnsi="Arial" w:cs="Arial"/>
          <w:i w:val="0"/>
          <w:sz w:val="22"/>
          <w:szCs w:val="22"/>
        </w:rPr>
        <w:t>Understands, interprets and communicates the work and structure of the Environment Agency within the wider context based on knowledge and experience.</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ED2C1C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4</w:t>
            </w:r>
            <w:r>
              <w:rPr>
                <w:rFonts w:ascii="Arial" w:hAnsi="Arial" w:cs="Arial"/>
                <w:b/>
                <w:i w:val="0"/>
                <w:sz w:val="22"/>
                <w:szCs w:val="22"/>
              </w:rPr>
              <w:t>:</w:t>
            </w:r>
          </w:p>
        </w:tc>
        <w:tc>
          <w:tcPr>
            <w:tcW w:w="5229" w:type="dxa"/>
          </w:tcPr>
          <w:p w14:paraId="7A7AC941" w14:textId="2AF99CD7"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5373005D" w14:textId="5FB513E4"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iCs w:val="0"/>
                <w:sz w:val="22"/>
                <w:szCs w:val="22"/>
              </w:rPr>
            </w:pPr>
            <w:r w:rsidRPr="00AD1C90">
              <w:rPr>
                <w:rFonts w:ascii="Arial" w:hAnsi="Arial" w:cs="Arial"/>
                <w:i w:val="0"/>
                <w:sz w:val="22"/>
                <w:szCs w:val="22"/>
              </w:rPr>
              <w:t>Are more closely supervised and directed.</w:t>
            </w:r>
          </w:p>
          <w:p w14:paraId="5ADB46F7" w14:textId="49CF884F"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Require less specialised knowledge and practical experience.</w:t>
            </w:r>
          </w:p>
          <w:p w14:paraId="17024370" w14:textId="25211403" w:rsidR="004E40EC" w:rsidRPr="00AD1C90" w:rsidRDefault="00790A9E" w:rsidP="006158A7">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Contribute to</w:t>
            </w:r>
            <w:r w:rsidR="006158A7">
              <w:rPr>
                <w:rFonts w:ascii="Arial" w:hAnsi="Arial" w:cs="Arial"/>
                <w:i w:val="0"/>
                <w:sz w:val="22"/>
                <w:szCs w:val="22"/>
              </w:rPr>
              <w:t xml:space="preserve"> </w:t>
            </w:r>
            <w:r w:rsidR="006158A7" w:rsidRPr="00AD1C90">
              <w:rPr>
                <w:rFonts w:ascii="Arial" w:hAnsi="Arial" w:cs="Arial"/>
                <w:i w:val="0"/>
                <w:sz w:val="22"/>
                <w:szCs w:val="22"/>
              </w:rPr>
              <w:t>technical and specialist</w:t>
            </w:r>
            <w:r w:rsidRPr="00AD1C90">
              <w:rPr>
                <w:rFonts w:ascii="Arial" w:hAnsi="Arial" w:cs="Arial"/>
                <w:i w:val="0"/>
                <w:sz w:val="22"/>
                <w:szCs w:val="22"/>
              </w:rPr>
              <w:t xml:space="preserve"> documentation/verbal advice whereas roles at this grade are more likely to </w:t>
            </w:r>
            <w:r w:rsidR="006158A7">
              <w:rPr>
                <w:rFonts w:ascii="Arial" w:hAnsi="Arial" w:cs="Arial"/>
                <w:i w:val="0"/>
                <w:sz w:val="22"/>
                <w:szCs w:val="22"/>
              </w:rPr>
              <w:t>lead the production of</w:t>
            </w:r>
            <w:r w:rsidRPr="00AD1C90">
              <w:rPr>
                <w:rFonts w:ascii="Arial" w:hAnsi="Arial" w:cs="Arial"/>
                <w:i w:val="0"/>
                <w:sz w:val="22"/>
                <w:szCs w:val="22"/>
              </w:rPr>
              <w:t xml:space="preserve"> documentation/verbal advice.</w:t>
            </w:r>
          </w:p>
        </w:tc>
        <w:tc>
          <w:tcPr>
            <w:tcW w:w="5229" w:type="dxa"/>
          </w:tcPr>
          <w:p w14:paraId="61DBE96B" w14:textId="60E0FAE4"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iCs w:val="0"/>
                <w:sz w:val="22"/>
                <w:szCs w:val="22"/>
              </w:rPr>
            </w:pPr>
            <w:r w:rsidRPr="00AD1C90">
              <w:rPr>
                <w:rFonts w:ascii="Arial" w:hAnsi="Arial" w:cs="Arial"/>
                <w:i w:val="0"/>
                <w:sz w:val="22"/>
                <w:szCs w:val="22"/>
              </w:rPr>
              <w:t>Contribute to team business plans whereas roles at this grade are focussed on the delivery of business plan.</w:t>
            </w:r>
          </w:p>
          <w:p w14:paraId="4978F968" w14:textId="17CD3899"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Tend to specify and review documentation and advice. Roles at this grade are more likely to lead production of the material.</w:t>
            </w:r>
          </w:p>
          <w:p w14:paraId="4104D5C9" w14:textId="77777777"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FF5965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FD00B1">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3FA60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2E2883">
            <w:rPr>
              <w:rFonts w:ascii="Arial" w:hAnsi="Arial" w:cs="Arial"/>
              <w:i w:val="0"/>
              <w:color w:val="808080" w:themeColor="background1" w:themeShade="80"/>
            </w:rPr>
            <w:t>AM</w:t>
          </w:r>
          <w:r w:rsidR="00FD00B1">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4"/>
  </w:num>
  <w:num w:numId="5">
    <w:abstractNumId w:val="23"/>
  </w:num>
  <w:num w:numId="6">
    <w:abstractNumId w:val="25"/>
  </w:num>
  <w:num w:numId="7">
    <w:abstractNumId w:val="9"/>
  </w:num>
  <w:num w:numId="8">
    <w:abstractNumId w:val="16"/>
  </w:num>
  <w:num w:numId="9">
    <w:abstractNumId w:val="0"/>
  </w:num>
  <w:num w:numId="10">
    <w:abstractNumId w:val="20"/>
  </w:num>
  <w:num w:numId="11">
    <w:abstractNumId w:val="12"/>
  </w:num>
  <w:num w:numId="12">
    <w:abstractNumId w:val="1"/>
  </w:num>
  <w:num w:numId="13">
    <w:abstractNumId w:val="10"/>
  </w:num>
  <w:num w:numId="14">
    <w:abstractNumId w:val="4"/>
  </w:num>
  <w:num w:numId="15">
    <w:abstractNumId w:val="2"/>
  </w:num>
  <w:num w:numId="16">
    <w:abstractNumId w:val="22"/>
  </w:num>
  <w:num w:numId="17">
    <w:abstractNumId w:val="14"/>
  </w:num>
  <w:num w:numId="18">
    <w:abstractNumId w:val="21"/>
  </w:num>
  <w:num w:numId="19">
    <w:abstractNumId w:val="1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5"/>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1"/>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12DA"/>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2883"/>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158A7"/>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06A73"/>
    <w:rsid w:val="00806AD4"/>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16DDB"/>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5346"/>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1" ma:contentTypeDescription="Guidance that provides information on a topic, but doesn’t give instructions on how to undertake a task." ma:contentTypeScope="" ma:versionID="ea64d9088f41748d348047acbaf2fe31">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https://defra.sharepoint.com/sites/def-contentcloud/_layouts/15/DocIdRedir.aspx?ID=CONTENTCLOUD-190616497-13269</Url>
      <Description>AM05 job family role profile asset management,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12146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103_17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CONTENTCLOUD-190616497-13269</_dlc_DocId>
    <_dlc_DocIdUrl xmlns="44ba428f-c30f-44c8-8eab-a30b7390a267">
      <Url>https://defra.sharepoint.com/sites/def-contentcloud/_layouts/15/DocIdRedir.aspx?ID=CONTENTCLOUD-190616497-13269</Url>
      <Description>CONTENTCLOUD-190616497-13269</Description>
    </_dlc_DocIdUrl>
    <DLCPolicyLabelValue xmlns="c78a0cd0-2680-45d0-a254-38b105a1c2de">{_UIVersionString}</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2E3A-4E33-4BA5-98F4-AA3C31B74C8A}">
  <ds:schemaRefs>
    <ds:schemaRef ds:uri="office.server.policy"/>
  </ds:schemaRefs>
</ds:datastoreItem>
</file>

<file path=customXml/itemProps2.xml><?xml version="1.0" encoding="utf-8"?>
<ds:datastoreItem xmlns:ds="http://schemas.openxmlformats.org/officeDocument/2006/customXml" ds:itemID="{A3379E59-437A-4EC7-9E1E-09D21F7452D4}">
  <ds:schemaRefs>
    <ds:schemaRef ds:uri="http://schemas.microsoft.com/sharepoint/events"/>
  </ds:schemaRefs>
</ds:datastoreItem>
</file>

<file path=customXml/itemProps3.xml><?xml version="1.0" encoding="utf-8"?>
<ds:datastoreItem xmlns:ds="http://schemas.openxmlformats.org/officeDocument/2006/customXml" ds:itemID="{FB8D6FB5-4FFB-45EE-A578-79EF2FDC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66260-1E70-46BF-91D1-32C29063AD32}">
  <ds:schemaRefs>
    <ds:schemaRef ds:uri="http://schemas.microsoft.com/sharepoint/v3/contenttype/forms"/>
  </ds:schemaRefs>
</ds:datastoreItem>
</file>

<file path=customXml/itemProps5.xml><?xml version="1.0" encoding="utf-8"?>
<ds:datastoreItem xmlns:ds="http://schemas.openxmlformats.org/officeDocument/2006/customXml" ds:itemID="{46237344-13AA-4E14-A3B7-CB48B155E287}">
  <ds:schemaRefs>
    <ds:schemaRef ds:uri="http://schemas.microsoft.com/office/infopath/2007/PartnerControls"/>
    <ds:schemaRef ds:uri="c78a0cd0-2680-45d0-a254-38b105a1c2de"/>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44ba428f-c30f-44c8-8eab-a30b7390a267"/>
    <ds:schemaRef ds:uri="http://www.w3.org/XML/1998/namespace"/>
    <ds:schemaRef ds:uri="http://purl.org/dc/dcmitype/"/>
  </ds:schemaRefs>
</ds:datastoreItem>
</file>

<file path=customXml/itemProps6.xml><?xml version="1.0" encoding="utf-8"?>
<ds:datastoreItem xmlns:ds="http://schemas.openxmlformats.org/officeDocument/2006/customXml" ds:itemID="{BF8FBD9F-E3CF-478F-A48D-7E4D0EB7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AM05 job family role profile asset management, grade 5</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AM05 job family role profile asset management, grade 5</dc:title>
  <dc:creator/>
  <cp:lastModifiedBy/>
  <cp:revision>1</cp:revision>
  <dcterms:created xsi:type="dcterms:W3CDTF">2020-11-12T15:07:00Z</dcterms:created>
  <dcterms:modified xsi:type="dcterms:W3CDTF">2020-11-12T15:07:00Z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eb70eeed-bcb7-457f-9d1e-bdf197e528dc</vt:lpwstr>
  </property>
  <property fmtid="{D5CDD505-2E9C-101B-9397-08002B2CF9AE}" pid="4" name="_ip_UnifiedCompliancePolicyUIAction">
    <vt:lpwstr/>
  </property>
  <property fmtid="{D5CDD505-2E9C-101B-9397-08002B2CF9AE}" pid="5" name="_ip_UnifiedCompliancePolicyProperties">
    <vt:lpwstr/>
  </property>
</Properties>
</file>