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536608">
      <w:pPr>
        <w:rPr>
          <w:rFonts w:ascii="Arial" w:hAnsi="Arial" w:cs="Arial"/>
          <w:color w:val="004C84"/>
          <w:sz w:val="72"/>
          <w:szCs w:val="72"/>
        </w:rPr>
      </w:pPr>
      <w:r w:rsidRPr="00536608">
        <w:rPr>
          <w:rFonts w:ascii="Arial" w:hAnsi="Arial" w:cs="Arial"/>
          <w:color w:val="004C84"/>
          <w:sz w:val="72"/>
          <w:szCs w:val="72"/>
        </w:rPr>
        <w:t>Waste Crime Engagement Specialist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36608" w:rsidRPr="00536608">
                              <w:rPr>
                                <w:rFonts w:ascii="Arial" w:hAnsi="Arial" w:cs="Arial"/>
                                <w:b/>
                                <w:color w:val="FFFFFF" w:themeColor="background1"/>
                                <w:sz w:val="22"/>
                                <w:szCs w:val="22"/>
                              </w:rPr>
                              <w:t>Waste Crime Engagement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36608" w:rsidRPr="00536608">
                              <w:rPr>
                                <w:rFonts w:ascii="Arial" w:hAnsi="Arial" w:cs="Arial"/>
                                <w:b/>
                                <w:color w:val="FFFFFF" w:themeColor="background1"/>
                                <w:sz w:val="22"/>
                                <w:szCs w:val="22"/>
                              </w:rPr>
                              <w:t>Wallingford</w:t>
                            </w:r>
                            <w:bookmarkStart w:id="0" w:name="_GoBack"/>
                            <w:bookmarkEnd w:id="0"/>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36608">
                              <w:rPr>
                                <w:rFonts w:ascii="Arial" w:hAnsi="Arial" w:cs="Arial"/>
                                <w:b/>
                                <w:color w:val="FFFFFF" w:themeColor="background1"/>
                                <w:sz w:val="22"/>
                                <w:szCs w:val="22"/>
                              </w:rPr>
                              <w:t>11/01/2019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36608">
                              <w:rPr>
                                <w:rFonts w:ascii="Arial" w:hAnsi="Arial" w:cs="Arial"/>
                                <w:b/>
                                <w:color w:val="FFFFFF" w:themeColor="background1"/>
                                <w:sz w:val="22"/>
                                <w:szCs w:val="22"/>
                              </w:rPr>
                              <w:t xml:space="preserve"> 9659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36608" w:rsidRPr="00536608">
                        <w:rPr>
                          <w:rFonts w:ascii="Arial" w:hAnsi="Arial" w:cs="Arial"/>
                          <w:b/>
                          <w:color w:val="FFFFFF" w:themeColor="background1"/>
                          <w:sz w:val="22"/>
                          <w:szCs w:val="22"/>
                        </w:rPr>
                        <w:t>Waste Crime Engagement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36608" w:rsidRPr="00536608">
                        <w:rPr>
                          <w:rFonts w:ascii="Arial" w:hAnsi="Arial" w:cs="Arial"/>
                          <w:b/>
                          <w:color w:val="FFFFFF" w:themeColor="background1"/>
                          <w:sz w:val="22"/>
                          <w:szCs w:val="22"/>
                        </w:rPr>
                        <w:t>Wallingford</w:t>
                      </w:r>
                      <w:bookmarkStart w:id="1" w:name="_GoBack"/>
                      <w:bookmarkEnd w:id="1"/>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36608">
                        <w:rPr>
                          <w:rFonts w:ascii="Arial" w:hAnsi="Arial" w:cs="Arial"/>
                          <w:b/>
                          <w:color w:val="FFFFFF" w:themeColor="background1"/>
                          <w:sz w:val="22"/>
                          <w:szCs w:val="22"/>
                        </w:rPr>
                        <w:t>11/01/2019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36608">
                        <w:rPr>
                          <w:rFonts w:ascii="Arial" w:hAnsi="Arial" w:cs="Arial"/>
                          <w:b/>
                          <w:color w:val="FFFFFF" w:themeColor="background1"/>
                          <w:sz w:val="22"/>
                          <w:szCs w:val="22"/>
                        </w:rPr>
                        <w:t xml:space="preserve"> 9659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36608"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36608"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36608" w:rsidRPr="00536608">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536608">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536608">
        <w:rPr>
          <w:rFonts w:ascii="Arial" w:hAnsi="Arial" w:cs="Arial"/>
          <w:sz w:val="22"/>
          <w:szCs w:val="22"/>
        </w:rPr>
        <w:t xml:space="preserve"> </w:t>
      </w:r>
      <w:r w:rsidR="00536608">
        <w:rPr>
          <w:rFonts w:ascii="Arial" w:hAnsi="Arial" w:cs="Arial"/>
          <w:sz w:val="22"/>
          <w:szCs w:val="22"/>
        </w:rPr>
        <w:tab/>
      </w:r>
      <w:r w:rsidR="00536608" w:rsidRPr="00536608">
        <w:rPr>
          <w:rFonts w:ascii="Arial" w:hAnsi="Arial" w:cs="Arial"/>
          <w:sz w:val="22"/>
          <w:szCs w:val="22"/>
        </w:rPr>
        <w:t>Red Kite House, Howbery Park, Benson Lane, Wallingford, OX10 8BD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36608">
        <w:rPr>
          <w:rFonts w:ascii="Arial" w:hAnsi="Arial" w:cs="Arial"/>
          <w:sz w:val="22"/>
          <w:szCs w:val="22"/>
        </w:rPr>
        <w:t>37</w:t>
      </w:r>
      <w:r w:rsidRPr="00536608">
        <w:rPr>
          <w:rFonts w:ascii="Arial" w:hAnsi="Arial" w:cs="Arial"/>
          <w:sz w:val="22"/>
          <w:szCs w:val="22"/>
        </w:rPr>
        <w:t xml:space="preserve"> hours FTE, </w:t>
      </w:r>
      <w:r w:rsidR="00536608" w:rsidRPr="0053660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536608">
        <w:rPr>
          <w:rFonts w:ascii="Arial" w:hAnsi="Arial" w:cs="Arial"/>
          <w:sz w:val="22"/>
          <w:szCs w:val="22"/>
        </w:rPr>
        <w:t>27</w:t>
      </w:r>
      <w:r w:rsidRPr="002F0588">
        <w:rPr>
          <w:rFonts w:ascii="Arial" w:hAnsi="Arial" w:cs="Arial"/>
          <w:sz w:val="22"/>
          <w:szCs w:val="22"/>
        </w:rPr>
        <w:t xml:space="preserve"> days plus bank holidays.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536608" w:rsidRPr="00536608">
        <w:rPr>
          <w:rFonts w:ascii="Arial" w:eastAsia="Times New Roman" w:hAnsi="Arial" w:cs="Arial"/>
          <w:color w:val="17365D" w:themeColor="text2" w:themeShade="BF"/>
          <w:sz w:val="20"/>
          <w:szCs w:val="20"/>
          <w:lang w:val="en" w:eastAsia="en-GB"/>
        </w:rPr>
        <w:t>Waste Crime Engagement Specialist</w:t>
      </w:r>
      <w:r w:rsidR="00536608">
        <w:rPr>
          <w:rFonts w:ascii="Arial" w:eastAsia="Times New Roman" w:hAnsi="Arial" w:cs="Arial"/>
          <w:color w:val="17365D" w:themeColor="text2" w:themeShade="BF"/>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536608" w:rsidRPr="00536608">
        <w:rPr>
          <w:rFonts w:ascii="Arial" w:eastAsia="Times New Roman" w:hAnsi="Arial" w:cs="Arial"/>
          <w:color w:val="17365D" w:themeColor="text2" w:themeShade="BF"/>
          <w:sz w:val="20"/>
          <w:szCs w:val="20"/>
          <w:lang w:val="en" w:eastAsia="en-GB"/>
        </w:rPr>
        <w:t>Partnerships &amp; Customers</w:t>
      </w:r>
      <w:r w:rsidR="00536608">
        <w:rPr>
          <w:rFonts w:ascii="Arial" w:eastAsia="Times New Roman" w:hAnsi="Arial" w:cs="Arial"/>
          <w:color w:val="17365D" w:themeColor="text2" w:themeShade="BF"/>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536608" w:rsidRPr="00536608">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536608" w:rsidP="00E5041C">
      <w:pPr>
        <w:pStyle w:val="PlainText"/>
        <w:spacing w:line="276" w:lineRule="auto"/>
        <w:rPr>
          <w:rFonts w:ascii="Arial" w:hAnsi="Arial" w:cs="Arial"/>
          <w:color w:val="FF0000"/>
          <w:sz w:val="22"/>
          <w:szCs w:val="22"/>
        </w:rPr>
      </w:pPr>
      <w:r w:rsidRPr="00536608">
        <w:rPr>
          <w:rFonts w:ascii="Arial" w:hAnsi="Arial" w:cs="Arial"/>
          <w:sz w:val="22"/>
          <w:szCs w:val="22"/>
        </w:rPr>
        <w:t>This role will be based in Wallingford, Oxfordshire. Travel to other Environment Agency offices will be required as part of the role. For an informal discussion about the role contact Louise.Guy@environment-agency.gov.uk Strategic Planning and Engagement Team Leader or Helen.Hancock@environment-agency.gov.uk Enforcement Team Leader</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36608">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3660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36608"/>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C7D0-3308-4834-9E49-96A9B7F2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2019-01-11T08:07:00Z</dcterms:created>
  <dcterms:modified xsi:type="dcterms:W3CDTF">2019-01-11T08:07:00Z</dcterms:modified>
</cp:coreProperties>
</file>