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07DCD">
      <w:pPr>
        <w:rPr>
          <w:rFonts w:ascii="Arial" w:hAnsi="Arial" w:cs="Arial"/>
          <w:color w:val="004C84"/>
          <w:sz w:val="44"/>
          <w:szCs w:val="56"/>
        </w:rPr>
      </w:pPr>
      <w:r w:rsidRPr="00E07DCD">
        <w:rPr>
          <w:rFonts w:ascii="Arial" w:hAnsi="Arial" w:cs="Arial"/>
          <w:color w:val="004C84"/>
          <w:sz w:val="72"/>
          <w:szCs w:val="72"/>
        </w:rPr>
        <w:t xml:space="preserve">Area Flood Risk Mapping and Data Management Technical Specialist </w:t>
      </w:r>
      <w:r w:rsidRPr="00E07DCD">
        <w:rPr>
          <w:rFonts w:ascii="Arial" w:hAnsi="Arial" w:cs="Arial"/>
          <w:color w:val="004C84"/>
          <w:sz w:val="72"/>
          <w:szCs w:val="72"/>
        </w:rPr>
        <w:tab/>
      </w:r>
      <w:r w:rsidRPr="00E07DCD">
        <w:rPr>
          <w:rFonts w:ascii="Arial" w:hAnsi="Arial" w:cs="Arial"/>
          <w:color w:val="004C84"/>
          <w:sz w:val="72"/>
          <w:szCs w:val="72"/>
        </w:rPr>
        <w:tab/>
      </w:r>
      <w:r w:rsidRPr="00E07DCD">
        <w:rPr>
          <w:rFonts w:ascii="Arial" w:hAnsi="Arial" w:cs="Arial"/>
          <w:color w:val="004C84"/>
          <w:sz w:val="72"/>
          <w:szCs w:val="72"/>
        </w:rPr>
        <w:tab/>
      </w:r>
      <w:r w:rsidRPr="00E07DCD">
        <w:rPr>
          <w:rFonts w:ascii="Arial" w:hAnsi="Arial" w:cs="Arial"/>
          <w:color w:val="004C84"/>
          <w:sz w:val="72"/>
          <w:szCs w:val="72"/>
        </w:rPr>
        <w:tab/>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07DCD" w:rsidRPr="00E07DCD">
        <w:rPr>
          <w:rFonts w:ascii="Arial" w:hAnsi="Arial" w:cs="Arial"/>
          <w:color w:val="004C84"/>
          <w:sz w:val="22"/>
          <w:szCs w:val="22"/>
        </w:rPr>
        <w:t xml:space="preserve">Area Flood Risk Mapping and Data Management Technical Specialist </w:t>
      </w:r>
      <w:r w:rsidR="00E07DCD" w:rsidRPr="00E07DCD">
        <w:rPr>
          <w:rFonts w:ascii="Arial" w:hAnsi="Arial" w:cs="Arial"/>
          <w:color w:val="004C84"/>
          <w:sz w:val="22"/>
          <w:szCs w:val="22"/>
        </w:rPr>
        <w:tab/>
      </w:r>
      <w:r w:rsidR="00E07DCD" w:rsidRPr="00E07DCD">
        <w:rPr>
          <w:rFonts w:ascii="Arial" w:hAnsi="Arial" w:cs="Arial"/>
          <w:color w:val="004C84"/>
          <w:sz w:val="22"/>
          <w:szCs w:val="22"/>
        </w:rPr>
        <w:tab/>
      </w:r>
      <w:r w:rsidR="00E07DCD" w:rsidRPr="00E07DCD">
        <w:rPr>
          <w:rFonts w:ascii="Arial" w:hAnsi="Arial" w:cs="Arial"/>
          <w:color w:val="004C84"/>
          <w:sz w:val="22"/>
          <w:szCs w:val="22"/>
        </w:rPr>
        <w:tab/>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proofErr w:type="spellStart"/>
      <w:r w:rsidR="00E07DCD" w:rsidRPr="00E07DCD">
        <w:rPr>
          <w:rFonts w:ascii="Arial" w:hAnsi="Arial" w:cs="Arial"/>
          <w:color w:val="004C84"/>
          <w:sz w:val="22"/>
          <w:szCs w:val="22"/>
        </w:rPr>
        <w:t>Lutra</w:t>
      </w:r>
      <w:proofErr w:type="spellEnd"/>
      <w:r w:rsidR="00E07DCD" w:rsidRPr="00E07DCD">
        <w:rPr>
          <w:rFonts w:ascii="Arial" w:hAnsi="Arial" w:cs="Arial"/>
          <w:color w:val="004C84"/>
          <w:sz w:val="22"/>
          <w:szCs w:val="22"/>
        </w:rPr>
        <w:t xml:space="preserve"> House, </w:t>
      </w:r>
      <w:proofErr w:type="spellStart"/>
      <w:r w:rsidR="00E07DCD" w:rsidRPr="00E07DCD">
        <w:rPr>
          <w:rFonts w:ascii="Arial" w:hAnsi="Arial" w:cs="Arial"/>
          <w:color w:val="004C84"/>
          <w:sz w:val="22"/>
          <w:szCs w:val="22"/>
        </w:rPr>
        <w:t>Ghyll</w:t>
      </w:r>
      <w:proofErr w:type="spellEnd"/>
      <w:r w:rsidR="00E07DCD" w:rsidRPr="00E07DCD">
        <w:rPr>
          <w:rFonts w:ascii="Arial" w:hAnsi="Arial" w:cs="Arial"/>
          <w:color w:val="004C84"/>
          <w:sz w:val="22"/>
          <w:szCs w:val="22"/>
        </w:rPr>
        <w:t xml:space="preserve"> Mount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07DCD" w:rsidRPr="00E07DCD">
        <w:rPr>
          <w:rFonts w:ascii="Arial" w:hAnsi="Arial" w:cs="Arial"/>
          <w:color w:val="004C84"/>
          <w:sz w:val="22"/>
          <w:szCs w:val="22"/>
        </w:rPr>
        <w:t>14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07DCD">
        <w:rPr>
          <w:rFonts w:ascii="Arial" w:hAnsi="Arial" w:cs="Arial"/>
          <w:color w:val="004C84"/>
          <w:sz w:val="22"/>
          <w:szCs w:val="22"/>
        </w:rPr>
        <w:t xml:space="preserve"> 4602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86EF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Provide expert technical opinion and specialist advice on Flood Risk Mapping and Data Management issues to Area Flood Risk Management Teams on issues to advice consistent, practical solutions and value for money.</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7B5661" w:rsidRPr="002F0588" w:rsidRDefault="00E07DCD" w:rsidP="00E07DCD">
      <w:pPr>
        <w:pStyle w:val="PlainText"/>
        <w:spacing w:line="276" w:lineRule="auto"/>
        <w:rPr>
          <w:rFonts w:ascii="Arial" w:hAnsi="Arial" w:cs="Arial"/>
          <w:sz w:val="22"/>
          <w:szCs w:val="22"/>
        </w:rPr>
      </w:pP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Provide accurate and timely specialist advice to the team(s) on issues involving Flood Risk Mapping and Data Management to deliver the Flood Risk Management Strategy.</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Provide technical advice to ensure delivery of Flood Risk Mapping and Data Management objectives for the Area to reduce Flood Risk and prevent loss of life.</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 xml:space="preserve">Analyse and interpret data, prepare reports with </w:t>
      </w:r>
      <w:r w:rsidRPr="00E07DCD">
        <w:rPr>
          <w:rFonts w:ascii="Arial" w:hAnsi="Arial" w:cs="Arial"/>
          <w:sz w:val="22"/>
          <w:szCs w:val="22"/>
        </w:rPr>
        <w:t>recommendations</w:t>
      </w:r>
      <w:r w:rsidRPr="00E07DCD">
        <w:rPr>
          <w:rFonts w:ascii="Arial" w:hAnsi="Arial" w:cs="Arial"/>
          <w:sz w:val="22"/>
          <w:szCs w:val="22"/>
        </w:rPr>
        <w:t xml:space="preserve"> for decision making and report on achievement of service standards.</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Scope, plan and sponsor or manage projects to contribute to flood risk reduction targets.</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E07DCD" w:rsidRPr="00E07DCD" w:rsidRDefault="00E07DCD" w:rsidP="00E07DCD">
      <w:pPr>
        <w:pStyle w:val="PlainText"/>
        <w:spacing w:line="276" w:lineRule="auto"/>
        <w:rPr>
          <w:rFonts w:ascii="Arial" w:hAnsi="Arial" w:cs="Arial"/>
          <w:sz w:val="22"/>
          <w:szCs w:val="22"/>
        </w:rPr>
      </w:pPr>
      <w:r w:rsidRPr="00E07DCD">
        <w:rPr>
          <w:rFonts w:ascii="Arial" w:hAnsi="Arial" w:cs="Arial"/>
          <w:sz w:val="22"/>
          <w:szCs w:val="22"/>
        </w:rPr>
        <w:t>Contribute to the delivery of Flood Risk Mapping and Data Management process and policy in order to achieve practical solutions for the Area.</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7B5661" w:rsidRPr="002F0588" w:rsidRDefault="00E07DCD" w:rsidP="00E07DCD">
      <w:pPr>
        <w:pStyle w:val="PlainText"/>
        <w:spacing w:line="276" w:lineRule="auto"/>
        <w:rPr>
          <w:rFonts w:ascii="Arial" w:hAnsi="Arial" w:cs="Arial"/>
          <w:sz w:val="22"/>
          <w:szCs w:val="22"/>
        </w:rPr>
      </w:pPr>
      <w:r w:rsidRPr="00E07DCD">
        <w:rPr>
          <w:rFonts w:ascii="Arial" w:hAnsi="Arial" w:cs="Arial"/>
          <w:sz w:val="22"/>
          <w:szCs w:val="22"/>
        </w:rPr>
        <w:t>Using specialist knowledge develop and manage a programme of work in Flood Risk Mapping and Data Management that contributes to the delivery of Regional and Area targets</w:t>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r w:rsidRPr="00E07DCD">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07DCD" w:rsidP="007B5661">
      <w:pPr>
        <w:pStyle w:val="PlainText"/>
        <w:spacing w:line="276" w:lineRule="auto"/>
        <w:rPr>
          <w:rFonts w:ascii="Arial" w:hAnsi="Arial" w:cs="Arial"/>
          <w:sz w:val="22"/>
          <w:szCs w:val="22"/>
        </w:rPr>
      </w:pPr>
      <w:r w:rsidRPr="00E07DCD">
        <w:rPr>
          <w:rFonts w:ascii="Arial" w:hAnsi="Arial" w:cs="Arial"/>
          <w:sz w:val="22"/>
          <w:szCs w:val="22"/>
        </w:rPr>
        <w:t>Educated to degree level.</w:t>
      </w:r>
      <w:r w:rsidRPr="00E07DCD">
        <w:rPr>
          <w:rFonts w:ascii="Arial" w:hAnsi="Arial" w:cs="Arial"/>
          <w:sz w:val="22"/>
          <w:szCs w:val="22"/>
        </w:rPr>
        <w:tab/>
      </w:r>
      <w:r w:rsidRPr="00E07DCD">
        <w:rPr>
          <w:rFonts w:ascii="Arial" w:hAnsi="Arial" w:cs="Arial"/>
          <w:sz w:val="22"/>
          <w:szCs w:val="22"/>
        </w:rPr>
        <w:tab/>
      </w:r>
    </w:p>
    <w:p w:rsidR="00E07DCD" w:rsidRPr="002F0588" w:rsidRDefault="00E07DC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B5661" w:rsidRPr="002F0588" w:rsidRDefault="00E07DCD"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E07DCD" w:rsidRPr="00E07DCD">
        <w:t xml:space="preserve"> </w:t>
      </w:r>
      <w:r w:rsidR="00D86EFD" w:rsidRPr="00D86EFD">
        <w:rPr>
          <w:rFonts w:ascii="Arial" w:hAnsi="Arial" w:cs="Arial"/>
          <w:sz w:val="22"/>
          <w:szCs w:val="22"/>
        </w:rPr>
        <w:t xml:space="preserve">33,990 </w:t>
      </w:r>
      <w:r w:rsidR="007B5661" w:rsidRPr="002F0588">
        <w:rPr>
          <w:rFonts w:ascii="Arial" w:hAnsi="Arial" w:cs="Arial"/>
          <w:sz w:val="22"/>
          <w:szCs w:val="22"/>
        </w:rPr>
        <w:t>(pro-rata - if part time or an assignment)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proofErr w:type="spellStart"/>
      <w:r w:rsidR="00E07DCD" w:rsidRPr="00E07DCD">
        <w:rPr>
          <w:rFonts w:ascii="Arial" w:hAnsi="Arial" w:cs="Arial"/>
          <w:sz w:val="22"/>
          <w:szCs w:val="22"/>
        </w:rPr>
        <w:t>Lutra</w:t>
      </w:r>
      <w:proofErr w:type="spellEnd"/>
      <w:r w:rsidR="00E07DCD" w:rsidRPr="00E07DCD">
        <w:rPr>
          <w:rFonts w:ascii="Arial" w:hAnsi="Arial" w:cs="Arial"/>
          <w:sz w:val="22"/>
          <w:szCs w:val="22"/>
        </w:rPr>
        <w:t xml:space="preserve"> House, </w:t>
      </w:r>
      <w:proofErr w:type="spellStart"/>
      <w:r w:rsidR="00E07DCD" w:rsidRPr="00E07DCD">
        <w:rPr>
          <w:rFonts w:ascii="Arial" w:hAnsi="Arial" w:cs="Arial"/>
          <w:sz w:val="22"/>
          <w:szCs w:val="22"/>
        </w:rPr>
        <w:t>Ghyll</w:t>
      </w:r>
      <w:proofErr w:type="spellEnd"/>
      <w:r w:rsidR="00E07DCD" w:rsidRPr="00E07DCD">
        <w:rPr>
          <w:rFonts w:ascii="Arial" w:hAnsi="Arial" w:cs="Arial"/>
          <w:sz w:val="22"/>
          <w:szCs w:val="22"/>
        </w:rPr>
        <w:t xml:space="preserve"> Mount</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86EFD">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D86EFD">
        <w:rPr>
          <w:rFonts w:ascii="Arial" w:hAnsi="Arial" w:cs="Arial"/>
          <w:sz w:val="22"/>
          <w:szCs w:val="22"/>
        </w:rPr>
        <w:t>Fixed Term</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D86EFD">
        <w:rPr>
          <w:rFonts w:ascii="Arial" w:hAnsi="Arial" w:cs="Arial"/>
          <w:sz w:val="22"/>
          <w:szCs w:val="22"/>
        </w:rPr>
        <w:t>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Pr="002F0588">
        <w:rPr>
          <w:rFonts w:ascii="Arial" w:hAnsi="Arial" w:cs="Arial"/>
          <w:sz w:val="22"/>
          <w:szCs w:val="22"/>
        </w:rPr>
        <w:t>Do not include if not part of the package</w:t>
      </w:r>
      <w:r w:rsidR="001B4410">
        <w:rPr>
          <w:rFonts w:ascii="Arial" w:hAnsi="Arial" w:cs="Arial"/>
          <w:sz w:val="22"/>
          <w:szCs w:val="22"/>
        </w:rPr>
        <w:t>.</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86EF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86EFD"/>
    <w:rsid w:val="00D9328A"/>
    <w:rsid w:val="00D9355F"/>
    <w:rsid w:val="00DB28C2"/>
    <w:rsid w:val="00DC67B8"/>
    <w:rsid w:val="00E07DCD"/>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26897">
      <w:bodyDiv w:val="1"/>
      <w:marLeft w:val="0"/>
      <w:marRight w:val="0"/>
      <w:marTop w:val="0"/>
      <w:marBottom w:val="0"/>
      <w:divBdr>
        <w:top w:val="none" w:sz="0" w:space="0" w:color="auto"/>
        <w:left w:val="none" w:sz="0" w:space="0" w:color="auto"/>
        <w:bottom w:val="none" w:sz="0" w:space="0" w:color="auto"/>
        <w:right w:val="none" w:sz="0" w:space="0" w:color="auto"/>
      </w:divBdr>
    </w:div>
    <w:div w:id="166604855">
      <w:bodyDiv w:val="1"/>
      <w:marLeft w:val="0"/>
      <w:marRight w:val="0"/>
      <w:marTop w:val="0"/>
      <w:marBottom w:val="0"/>
      <w:divBdr>
        <w:top w:val="none" w:sz="0" w:space="0" w:color="auto"/>
        <w:left w:val="none" w:sz="0" w:space="0" w:color="auto"/>
        <w:bottom w:val="none" w:sz="0" w:space="0" w:color="auto"/>
        <w:right w:val="none" w:sz="0" w:space="0" w:color="auto"/>
      </w:divBdr>
      <w:divsChild>
        <w:div w:id="321739159">
          <w:marLeft w:val="0"/>
          <w:marRight w:val="0"/>
          <w:marTop w:val="0"/>
          <w:marBottom w:val="0"/>
          <w:divBdr>
            <w:top w:val="none" w:sz="0" w:space="0" w:color="auto"/>
            <w:left w:val="none" w:sz="0" w:space="0" w:color="auto"/>
            <w:bottom w:val="none" w:sz="0" w:space="0" w:color="auto"/>
            <w:right w:val="none" w:sz="0" w:space="0" w:color="auto"/>
          </w:divBdr>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2666894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83975232">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31397015">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95062475">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38DB6-AF73-466C-899E-785502930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10562BB4</Template>
  <TotalTime>2</TotalTime>
  <Pages>8</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Williams, Angela [HMPS]</cp:lastModifiedBy>
  <cp:revision>2</cp:revision>
  <dcterms:created xsi:type="dcterms:W3CDTF">2017-03-13T11:05:00Z</dcterms:created>
  <dcterms:modified xsi:type="dcterms:W3CDTF">2017-03-13T11:05:00Z</dcterms:modified>
</cp:coreProperties>
</file>